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36A65" w14:textId="3D4303E1" w:rsidR="007E3BBC" w:rsidRPr="002426EA" w:rsidRDefault="002426EA" w:rsidP="002426EA">
      <w:pPr>
        <w:jc w:val="center"/>
        <w:rPr>
          <w:b/>
          <w:bCs/>
          <w:sz w:val="26"/>
          <w:szCs w:val="26"/>
        </w:rPr>
      </w:pPr>
      <w:r w:rsidRPr="002426EA">
        <w:rPr>
          <w:b/>
          <w:bCs/>
          <w:sz w:val="26"/>
          <w:szCs w:val="26"/>
        </w:rPr>
        <w:t>Všeobecné obchodní podmínky</w:t>
      </w:r>
    </w:p>
    <w:p w14:paraId="34EC417D" w14:textId="77777777" w:rsidR="002426EA" w:rsidRDefault="002426EA"/>
    <w:p w14:paraId="27F5F48A" w14:textId="6E6646C3" w:rsidR="002426EA" w:rsidRPr="002426EA" w:rsidRDefault="002426EA" w:rsidP="002426EA">
      <w:pPr>
        <w:jc w:val="center"/>
        <w:rPr>
          <w:b/>
          <w:bCs/>
        </w:rPr>
      </w:pPr>
      <w:r w:rsidRPr="002426EA">
        <w:rPr>
          <w:b/>
          <w:bCs/>
        </w:rPr>
        <w:t>I.</w:t>
      </w:r>
    </w:p>
    <w:p w14:paraId="23837476" w14:textId="552CB89F" w:rsidR="002426EA" w:rsidRPr="002426EA" w:rsidRDefault="002426EA" w:rsidP="002426EA">
      <w:pPr>
        <w:jc w:val="center"/>
        <w:rPr>
          <w:b/>
          <w:bCs/>
        </w:rPr>
      </w:pPr>
      <w:r w:rsidRPr="002426EA">
        <w:rPr>
          <w:b/>
          <w:bCs/>
        </w:rPr>
        <w:t>Základní ustanovení</w:t>
      </w:r>
    </w:p>
    <w:p w14:paraId="183852AB" w14:textId="3D67483D" w:rsidR="002426EA" w:rsidRDefault="002426EA" w:rsidP="002426EA">
      <w:pPr>
        <w:pStyle w:val="Odstavecseseznamem"/>
        <w:numPr>
          <w:ilvl w:val="0"/>
          <w:numId w:val="1"/>
        </w:numPr>
        <w:rPr>
          <w:sz w:val="22"/>
          <w:szCs w:val="22"/>
          <w:lang w:eastAsia="cs-CZ"/>
        </w:rPr>
      </w:pPr>
      <w:r w:rsidRPr="002426EA">
        <w:rPr>
          <w:sz w:val="22"/>
          <w:szCs w:val="22"/>
          <w:lang w:eastAsia="cs-CZ"/>
        </w:rPr>
        <w:t xml:space="preserve">Těmito obchodními podmínkami a reklamačním řádem se řídí veškeré nákupy vstupenek na kulturní, společenské, sportovní nebo jiné akce (dále jen “Akce”) uskutečněné prostřednictvím prodejní sítě společnosti </w:t>
      </w:r>
      <w:proofErr w:type="spellStart"/>
      <w:r>
        <w:rPr>
          <w:sz w:val="22"/>
          <w:szCs w:val="22"/>
          <w:lang w:eastAsia="cs-CZ"/>
        </w:rPr>
        <w:t>finitimi</w:t>
      </w:r>
      <w:proofErr w:type="spellEnd"/>
      <w:r>
        <w:rPr>
          <w:sz w:val="22"/>
          <w:szCs w:val="22"/>
          <w:lang w:eastAsia="cs-CZ"/>
        </w:rPr>
        <w:t xml:space="preserve"> </w:t>
      </w:r>
      <w:proofErr w:type="spellStart"/>
      <w:r>
        <w:rPr>
          <w:sz w:val="22"/>
          <w:szCs w:val="22"/>
          <w:lang w:eastAsia="cs-CZ"/>
        </w:rPr>
        <w:t>group</w:t>
      </w:r>
      <w:proofErr w:type="spellEnd"/>
      <w:r>
        <w:rPr>
          <w:sz w:val="22"/>
          <w:szCs w:val="22"/>
          <w:lang w:eastAsia="cs-CZ"/>
        </w:rPr>
        <w:t>, s.r.o.</w:t>
      </w:r>
      <w:r w:rsidRPr="002426EA">
        <w:rPr>
          <w:sz w:val="22"/>
          <w:szCs w:val="22"/>
          <w:lang w:eastAsia="cs-CZ"/>
        </w:rPr>
        <w:t xml:space="preserve"> Prodejní sítí </w:t>
      </w:r>
      <w:proofErr w:type="spellStart"/>
      <w:r>
        <w:rPr>
          <w:sz w:val="22"/>
          <w:szCs w:val="22"/>
          <w:lang w:eastAsia="cs-CZ"/>
        </w:rPr>
        <w:t>finitimi</w:t>
      </w:r>
      <w:proofErr w:type="spellEnd"/>
      <w:r>
        <w:rPr>
          <w:sz w:val="22"/>
          <w:szCs w:val="22"/>
          <w:lang w:eastAsia="cs-CZ"/>
        </w:rPr>
        <w:t xml:space="preserve"> </w:t>
      </w:r>
      <w:proofErr w:type="spellStart"/>
      <w:r>
        <w:rPr>
          <w:sz w:val="22"/>
          <w:szCs w:val="22"/>
          <w:lang w:eastAsia="cs-CZ"/>
        </w:rPr>
        <w:t>group</w:t>
      </w:r>
      <w:proofErr w:type="spellEnd"/>
      <w:r>
        <w:rPr>
          <w:sz w:val="22"/>
          <w:szCs w:val="22"/>
          <w:lang w:eastAsia="cs-CZ"/>
        </w:rPr>
        <w:t xml:space="preserve">, s.r.o. </w:t>
      </w:r>
      <w:r w:rsidRPr="002426EA">
        <w:rPr>
          <w:sz w:val="22"/>
          <w:szCs w:val="22"/>
          <w:lang w:eastAsia="cs-CZ"/>
        </w:rPr>
        <w:t xml:space="preserve">se rozumí on-line propojená prodejní místa a on-line prodej na webových stránkách </w:t>
      </w:r>
      <w:proofErr w:type="spellStart"/>
      <w:r>
        <w:rPr>
          <w:sz w:val="22"/>
          <w:szCs w:val="22"/>
          <w:lang w:eastAsia="cs-CZ"/>
        </w:rPr>
        <w:t>finitimi</w:t>
      </w:r>
      <w:proofErr w:type="spellEnd"/>
      <w:r>
        <w:rPr>
          <w:sz w:val="22"/>
          <w:szCs w:val="22"/>
          <w:lang w:eastAsia="cs-CZ"/>
        </w:rPr>
        <w:t xml:space="preserve"> </w:t>
      </w:r>
      <w:proofErr w:type="spellStart"/>
      <w:r>
        <w:rPr>
          <w:sz w:val="22"/>
          <w:szCs w:val="22"/>
          <w:lang w:eastAsia="cs-CZ"/>
        </w:rPr>
        <w:t>group</w:t>
      </w:r>
      <w:proofErr w:type="spellEnd"/>
      <w:r>
        <w:rPr>
          <w:sz w:val="22"/>
          <w:szCs w:val="22"/>
          <w:lang w:eastAsia="cs-CZ"/>
        </w:rPr>
        <w:t>, s.r.o.</w:t>
      </w:r>
      <w:r w:rsidRPr="002426EA">
        <w:rPr>
          <w:sz w:val="22"/>
          <w:szCs w:val="22"/>
          <w:lang w:eastAsia="cs-CZ"/>
        </w:rPr>
        <w:t xml:space="preserve"> na adrese </w:t>
      </w:r>
      <w:r>
        <w:rPr>
          <w:sz w:val="22"/>
          <w:szCs w:val="22"/>
          <w:lang w:eastAsia="cs-CZ"/>
        </w:rPr>
        <w:t>www.ticket.finitimi.cz/</w:t>
      </w:r>
      <w:proofErr w:type="spellStart"/>
      <w:r>
        <w:rPr>
          <w:sz w:val="22"/>
          <w:szCs w:val="22"/>
          <w:lang w:eastAsia="cs-CZ"/>
        </w:rPr>
        <w:t>events</w:t>
      </w:r>
      <w:proofErr w:type="spellEnd"/>
      <w:r>
        <w:rPr>
          <w:sz w:val="22"/>
          <w:szCs w:val="22"/>
          <w:lang w:eastAsia="cs-CZ"/>
        </w:rPr>
        <w:t>/</w:t>
      </w:r>
      <w:r w:rsidRPr="002426EA">
        <w:rPr>
          <w:sz w:val="22"/>
          <w:szCs w:val="22"/>
          <w:lang w:eastAsia="cs-CZ"/>
        </w:rPr>
        <w:t xml:space="preserve">. Za nákup vstupenek prostřednictvím prodejní sítě se považuje i nákup v rámci hromadných objednávek přes obchodní úsek </w:t>
      </w:r>
      <w:proofErr w:type="spellStart"/>
      <w:r>
        <w:rPr>
          <w:sz w:val="22"/>
          <w:szCs w:val="22"/>
          <w:lang w:eastAsia="cs-CZ"/>
        </w:rPr>
        <w:t>finitimi</w:t>
      </w:r>
      <w:proofErr w:type="spellEnd"/>
      <w:r>
        <w:rPr>
          <w:sz w:val="22"/>
          <w:szCs w:val="22"/>
          <w:lang w:eastAsia="cs-CZ"/>
        </w:rPr>
        <w:t xml:space="preserve"> </w:t>
      </w:r>
      <w:proofErr w:type="spellStart"/>
      <w:r>
        <w:rPr>
          <w:sz w:val="22"/>
          <w:szCs w:val="22"/>
          <w:lang w:eastAsia="cs-CZ"/>
        </w:rPr>
        <w:t>group</w:t>
      </w:r>
      <w:proofErr w:type="spellEnd"/>
      <w:r>
        <w:rPr>
          <w:sz w:val="22"/>
          <w:szCs w:val="22"/>
          <w:lang w:eastAsia="cs-CZ"/>
        </w:rPr>
        <w:t>, s.r.o.</w:t>
      </w:r>
      <w:r w:rsidRPr="002426EA">
        <w:rPr>
          <w:sz w:val="22"/>
          <w:szCs w:val="22"/>
          <w:lang w:eastAsia="cs-CZ"/>
        </w:rPr>
        <w:t xml:space="preserve"> Nákupem vstupenky jakoukoliv formou vyjadřuje zákazník souhlas s těmito obchodními podmínkami a reklamačním řádem (dále jen “Obchodní podmínky”) a zavazuje se jimi řídit. </w:t>
      </w:r>
    </w:p>
    <w:p w14:paraId="7AA5168E" w14:textId="75C7B4A7" w:rsidR="002426EA" w:rsidRDefault="002426EA" w:rsidP="002426EA">
      <w:pPr>
        <w:pStyle w:val="Odstavecseseznamem"/>
        <w:numPr>
          <w:ilvl w:val="0"/>
          <w:numId w:val="1"/>
        </w:numPr>
        <w:rPr>
          <w:sz w:val="22"/>
          <w:szCs w:val="22"/>
          <w:lang w:eastAsia="cs-CZ"/>
        </w:rPr>
      </w:pPr>
      <w:r w:rsidRPr="002426EA">
        <w:rPr>
          <w:sz w:val="22"/>
          <w:szCs w:val="22"/>
        </w:rPr>
        <w:t xml:space="preserve">Společností </w:t>
      </w:r>
      <w:proofErr w:type="spellStart"/>
      <w:r>
        <w:rPr>
          <w:sz w:val="22"/>
          <w:szCs w:val="22"/>
        </w:rPr>
        <w:t>finitimi</w:t>
      </w:r>
      <w:proofErr w:type="spellEnd"/>
      <w:r>
        <w:rPr>
          <w:sz w:val="22"/>
          <w:szCs w:val="22"/>
        </w:rPr>
        <w:t xml:space="preserve"> </w:t>
      </w:r>
      <w:proofErr w:type="spellStart"/>
      <w:r>
        <w:rPr>
          <w:sz w:val="22"/>
          <w:szCs w:val="22"/>
        </w:rPr>
        <w:t>group</w:t>
      </w:r>
      <w:proofErr w:type="spellEnd"/>
      <w:r>
        <w:rPr>
          <w:sz w:val="22"/>
          <w:szCs w:val="22"/>
        </w:rPr>
        <w:t>, s.r.o.</w:t>
      </w:r>
      <w:r w:rsidRPr="002426EA">
        <w:rPr>
          <w:sz w:val="22"/>
          <w:szCs w:val="22"/>
        </w:rPr>
        <w:t xml:space="preserve"> se rozumí společnost </w:t>
      </w:r>
      <w:proofErr w:type="spellStart"/>
      <w:r>
        <w:rPr>
          <w:sz w:val="22"/>
          <w:szCs w:val="22"/>
        </w:rPr>
        <w:t>finitimi</w:t>
      </w:r>
      <w:proofErr w:type="spellEnd"/>
      <w:r>
        <w:rPr>
          <w:sz w:val="22"/>
          <w:szCs w:val="22"/>
        </w:rPr>
        <w:t xml:space="preserve"> </w:t>
      </w:r>
      <w:proofErr w:type="spellStart"/>
      <w:r>
        <w:rPr>
          <w:sz w:val="22"/>
          <w:szCs w:val="22"/>
        </w:rPr>
        <w:t>group</w:t>
      </w:r>
      <w:proofErr w:type="spellEnd"/>
      <w:r>
        <w:rPr>
          <w:sz w:val="22"/>
          <w:szCs w:val="22"/>
        </w:rPr>
        <w:t>, s.r.o</w:t>
      </w:r>
      <w:r w:rsidRPr="002426EA">
        <w:rPr>
          <w:sz w:val="22"/>
          <w:szCs w:val="22"/>
        </w:rPr>
        <w:t xml:space="preserve">., zapsaná v obchodním rejstříku vedeném Městským soudem v Praze v odd. C, vložce </w:t>
      </w:r>
      <w:r>
        <w:rPr>
          <w:sz w:val="22"/>
          <w:szCs w:val="22"/>
        </w:rPr>
        <w:t>390727</w:t>
      </w:r>
      <w:r w:rsidRPr="002426EA">
        <w:rPr>
          <w:sz w:val="22"/>
          <w:szCs w:val="22"/>
        </w:rPr>
        <w:t xml:space="preserve">, IČ: </w:t>
      </w:r>
      <w:r>
        <w:rPr>
          <w:sz w:val="22"/>
          <w:szCs w:val="22"/>
        </w:rPr>
        <w:t>19728417</w:t>
      </w:r>
      <w:r w:rsidRPr="002426EA">
        <w:rPr>
          <w:sz w:val="22"/>
          <w:szCs w:val="22"/>
        </w:rPr>
        <w:t>, DIČ: CZ</w:t>
      </w:r>
      <w:r>
        <w:rPr>
          <w:sz w:val="22"/>
          <w:szCs w:val="22"/>
        </w:rPr>
        <w:t>19728417</w:t>
      </w:r>
      <w:r w:rsidRPr="002426EA">
        <w:rPr>
          <w:sz w:val="22"/>
          <w:szCs w:val="22"/>
        </w:rPr>
        <w:t xml:space="preserve">, se sídlem </w:t>
      </w:r>
      <w:r>
        <w:rPr>
          <w:sz w:val="22"/>
          <w:szCs w:val="22"/>
        </w:rPr>
        <w:t>K Rybníčku 1180, 252 10 Mníšek pod Brdy</w:t>
      </w:r>
      <w:r w:rsidRPr="002426EA">
        <w:rPr>
          <w:sz w:val="22"/>
          <w:szCs w:val="22"/>
        </w:rPr>
        <w:t xml:space="preserve">. Další kontakty </w:t>
      </w:r>
      <w:proofErr w:type="spellStart"/>
      <w:r>
        <w:rPr>
          <w:sz w:val="22"/>
          <w:szCs w:val="22"/>
        </w:rPr>
        <w:t>finitimi</w:t>
      </w:r>
      <w:proofErr w:type="spellEnd"/>
      <w:r>
        <w:rPr>
          <w:sz w:val="22"/>
          <w:szCs w:val="22"/>
        </w:rPr>
        <w:t xml:space="preserve"> </w:t>
      </w:r>
      <w:proofErr w:type="spellStart"/>
      <w:r>
        <w:rPr>
          <w:sz w:val="22"/>
          <w:szCs w:val="22"/>
        </w:rPr>
        <w:t>group</w:t>
      </w:r>
      <w:proofErr w:type="spellEnd"/>
      <w:r>
        <w:rPr>
          <w:sz w:val="22"/>
          <w:szCs w:val="22"/>
        </w:rPr>
        <w:t>, s.r.o. naleznete na webových stránkách finitimi.cz</w:t>
      </w:r>
      <w:r w:rsidRPr="002426EA">
        <w:rPr>
          <w:sz w:val="22"/>
          <w:szCs w:val="22"/>
        </w:rPr>
        <w:t>. </w:t>
      </w:r>
      <w:r w:rsidRPr="002426EA">
        <w:rPr>
          <w:sz w:val="22"/>
          <w:szCs w:val="22"/>
        </w:rPr>
        <w:br/>
        <w:t xml:space="preserve">(V sídle společnosti na adrese </w:t>
      </w:r>
      <w:r>
        <w:rPr>
          <w:sz w:val="22"/>
          <w:szCs w:val="22"/>
        </w:rPr>
        <w:t xml:space="preserve">K Rybníčku 1180 </w:t>
      </w:r>
      <w:r w:rsidRPr="002426EA">
        <w:rPr>
          <w:sz w:val="22"/>
          <w:szCs w:val="22"/>
        </w:rPr>
        <w:t>není možnost nákupu vstupenek). </w:t>
      </w:r>
    </w:p>
    <w:p w14:paraId="514B0D80" w14:textId="475C41C5" w:rsidR="002426EA" w:rsidRPr="002426EA" w:rsidRDefault="002426EA" w:rsidP="002426EA">
      <w:pPr>
        <w:pStyle w:val="Odstavecseseznamem"/>
        <w:numPr>
          <w:ilvl w:val="0"/>
          <w:numId w:val="1"/>
        </w:numPr>
        <w:rPr>
          <w:sz w:val="22"/>
          <w:szCs w:val="22"/>
        </w:rPr>
      </w:pPr>
      <w:r w:rsidRPr="002426EA">
        <w:rPr>
          <w:sz w:val="22"/>
          <w:szCs w:val="22"/>
        </w:rPr>
        <w:t xml:space="preserve">Společnost </w:t>
      </w:r>
      <w:proofErr w:type="spellStart"/>
      <w:r>
        <w:rPr>
          <w:sz w:val="22"/>
          <w:szCs w:val="22"/>
        </w:rPr>
        <w:t>finitimi</w:t>
      </w:r>
      <w:proofErr w:type="spellEnd"/>
      <w:r>
        <w:rPr>
          <w:sz w:val="22"/>
          <w:szCs w:val="22"/>
        </w:rPr>
        <w:t xml:space="preserve"> </w:t>
      </w:r>
      <w:proofErr w:type="spellStart"/>
      <w:r>
        <w:rPr>
          <w:sz w:val="22"/>
          <w:szCs w:val="22"/>
        </w:rPr>
        <w:t>group</w:t>
      </w:r>
      <w:proofErr w:type="spellEnd"/>
      <w:r>
        <w:rPr>
          <w:sz w:val="22"/>
          <w:szCs w:val="22"/>
        </w:rPr>
        <w:t>, s.r.o.</w:t>
      </w:r>
      <w:r w:rsidRPr="002426EA">
        <w:rPr>
          <w:sz w:val="22"/>
          <w:szCs w:val="22"/>
        </w:rPr>
        <w:t xml:space="preserve"> není pořadatelem jednotlivých Akcí, na které jsou vstupenky prodávány. Společnost </w:t>
      </w:r>
      <w:proofErr w:type="spellStart"/>
      <w:r>
        <w:rPr>
          <w:sz w:val="22"/>
          <w:szCs w:val="22"/>
        </w:rPr>
        <w:t>finitimi</w:t>
      </w:r>
      <w:proofErr w:type="spellEnd"/>
      <w:r>
        <w:rPr>
          <w:sz w:val="22"/>
          <w:szCs w:val="22"/>
        </w:rPr>
        <w:t xml:space="preserve"> </w:t>
      </w:r>
      <w:proofErr w:type="spellStart"/>
      <w:r>
        <w:rPr>
          <w:sz w:val="22"/>
          <w:szCs w:val="22"/>
        </w:rPr>
        <w:t>group</w:t>
      </w:r>
      <w:proofErr w:type="spellEnd"/>
      <w:r>
        <w:rPr>
          <w:sz w:val="22"/>
          <w:szCs w:val="22"/>
        </w:rPr>
        <w:t>, s.r.o.</w:t>
      </w:r>
      <w:r w:rsidRPr="002426EA">
        <w:rPr>
          <w:sz w:val="22"/>
          <w:szCs w:val="22"/>
        </w:rPr>
        <w:t xml:space="preserve"> zajišťuje prodej a distribuci vstupenek na jednotlivé Akce vždy jménem a na účet jejich pořadatele, a to na základě pověření daného smlouvou s pořadatelem. Nákupem vstupenky na Akci vzniká právní vztah mezi zákazníkem, který vstupenku nakupuje a pořadatelem této Akce. Veškeré nároky zákazníka proto směřují vždy vůči pořadateli Akce. </w:t>
      </w:r>
    </w:p>
    <w:p w14:paraId="5409D52A" w14:textId="77777777" w:rsidR="00012CFD" w:rsidRDefault="002426EA" w:rsidP="00012CFD">
      <w:pPr>
        <w:pStyle w:val="Odstavecseseznamem"/>
        <w:numPr>
          <w:ilvl w:val="0"/>
          <w:numId w:val="1"/>
        </w:numPr>
        <w:rPr>
          <w:sz w:val="22"/>
          <w:szCs w:val="22"/>
          <w:lang w:eastAsia="cs-CZ"/>
        </w:rPr>
      </w:pPr>
      <w:r w:rsidRPr="00012CFD">
        <w:rPr>
          <w:sz w:val="22"/>
          <w:szCs w:val="22"/>
        </w:rPr>
        <w:t xml:space="preserve">Společnost </w:t>
      </w:r>
      <w:proofErr w:type="spellStart"/>
      <w:r w:rsidR="00012CFD">
        <w:rPr>
          <w:sz w:val="22"/>
          <w:szCs w:val="22"/>
        </w:rPr>
        <w:t>finitimi</w:t>
      </w:r>
      <w:proofErr w:type="spellEnd"/>
      <w:r w:rsidR="00012CFD">
        <w:rPr>
          <w:sz w:val="22"/>
          <w:szCs w:val="22"/>
        </w:rPr>
        <w:t xml:space="preserve"> </w:t>
      </w:r>
      <w:proofErr w:type="spellStart"/>
      <w:r w:rsidR="00012CFD">
        <w:rPr>
          <w:sz w:val="22"/>
          <w:szCs w:val="22"/>
        </w:rPr>
        <w:t>group</w:t>
      </w:r>
      <w:proofErr w:type="spellEnd"/>
      <w:r w:rsidR="00012CFD">
        <w:rPr>
          <w:sz w:val="22"/>
          <w:szCs w:val="22"/>
        </w:rPr>
        <w:t>, s.r.o.</w:t>
      </w:r>
      <w:r w:rsidR="00012CFD" w:rsidRPr="002426EA">
        <w:rPr>
          <w:sz w:val="22"/>
          <w:szCs w:val="22"/>
        </w:rPr>
        <w:t xml:space="preserve"> </w:t>
      </w:r>
      <w:r w:rsidRPr="00012CFD">
        <w:rPr>
          <w:sz w:val="22"/>
          <w:szCs w:val="22"/>
        </w:rPr>
        <w:t>proto žádným způsobem neodpovídá za konání jakékoliv z těchto Akcí anebo za to, že se konat nebude, neodpovídá ani za jakoukoliv změnu Akcí nebo jejich termínů či místa konání, dále neodpovídá za jejich průběh, za jakékoliv události, k nimž by na Akcích došlo či za cokoliv, co by mělo v těchto Akcích svůj původ. Neodpovídá za žádnou škodu či jakoukoliv jinou újmu, která by vznikla zákazníkovi nebo jakékoliv třetí osobě v souvislosti s Akcí. Zejména neodpovídá za žádné výlohy, které zákazníkovi vznikly v souvislosti s Akcí, její změnou, zrušením či konáním. Veškeré nároky je třeba vždy uplatnit u příslušného pořadatele Akce. </w:t>
      </w:r>
    </w:p>
    <w:p w14:paraId="455E41CB" w14:textId="77777777" w:rsidR="00012CFD" w:rsidRDefault="002426EA" w:rsidP="00012CFD">
      <w:pPr>
        <w:pStyle w:val="Odstavecseseznamem"/>
        <w:numPr>
          <w:ilvl w:val="0"/>
          <w:numId w:val="1"/>
        </w:numPr>
        <w:rPr>
          <w:sz w:val="22"/>
          <w:szCs w:val="22"/>
          <w:lang w:eastAsia="cs-CZ"/>
        </w:rPr>
      </w:pPr>
      <w:r w:rsidRPr="00012CFD">
        <w:rPr>
          <w:sz w:val="22"/>
          <w:szCs w:val="22"/>
        </w:rPr>
        <w:t>Zákazník je v souvislosti se vstupem na konkrétní Akci vždy povinen dodržovat pravidla stanovená pořadatelem Akce. Je rovněž povinen podrobit se provoznímu a návštěvnímu řádu místa konání Akce. </w:t>
      </w:r>
    </w:p>
    <w:p w14:paraId="02D66C1D" w14:textId="77777777" w:rsidR="00012CFD" w:rsidRDefault="002426EA" w:rsidP="00012CFD">
      <w:pPr>
        <w:pStyle w:val="Odstavecseseznamem"/>
        <w:numPr>
          <w:ilvl w:val="0"/>
          <w:numId w:val="1"/>
        </w:numPr>
        <w:rPr>
          <w:sz w:val="22"/>
          <w:szCs w:val="22"/>
          <w:lang w:eastAsia="cs-CZ"/>
        </w:rPr>
      </w:pPr>
      <w:r w:rsidRPr="00012CFD">
        <w:rPr>
          <w:sz w:val="22"/>
          <w:szCs w:val="22"/>
        </w:rPr>
        <w:t>Pořadateli každé Akce je vyhrazeno právo na změnu jejího programu, termínu a místa konání. Nákupem vstupenky bere zákazník toto právo pořadatele na vědomí. </w:t>
      </w:r>
    </w:p>
    <w:p w14:paraId="6E8A427C" w14:textId="32ED9075" w:rsidR="002426EA" w:rsidRDefault="002426EA" w:rsidP="00012CFD">
      <w:pPr>
        <w:pStyle w:val="Odstavecseseznamem"/>
        <w:numPr>
          <w:ilvl w:val="0"/>
          <w:numId w:val="1"/>
        </w:numPr>
        <w:rPr>
          <w:sz w:val="22"/>
          <w:szCs w:val="22"/>
          <w:lang w:eastAsia="cs-CZ"/>
        </w:rPr>
      </w:pPr>
      <w:r w:rsidRPr="00012CFD">
        <w:rPr>
          <w:sz w:val="22"/>
          <w:szCs w:val="22"/>
        </w:rPr>
        <w:t xml:space="preserve">Za platnost a pravost vstupenek zakoupených mimo prodejní síť </w:t>
      </w:r>
      <w:proofErr w:type="spellStart"/>
      <w:r w:rsidR="00012CFD">
        <w:rPr>
          <w:sz w:val="22"/>
          <w:szCs w:val="22"/>
        </w:rPr>
        <w:t>finitimi</w:t>
      </w:r>
      <w:proofErr w:type="spellEnd"/>
      <w:r w:rsidR="00012CFD">
        <w:rPr>
          <w:sz w:val="22"/>
          <w:szCs w:val="22"/>
        </w:rPr>
        <w:t xml:space="preserve"> </w:t>
      </w:r>
      <w:proofErr w:type="spellStart"/>
      <w:r w:rsidR="00012CFD">
        <w:rPr>
          <w:sz w:val="22"/>
          <w:szCs w:val="22"/>
        </w:rPr>
        <w:t>group</w:t>
      </w:r>
      <w:proofErr w:type="spellEnd"/>
      <w:r w:rsidR="00012CFD">
        <w:rPr>
          <w:sz w:val="22"/>
          <w:szCs w:val="22"/>
        </w:rPr>
        <w:t>, s.r.o.</w:t>
      </w:r>
      <w:r w:rsidRPr="00012CFD">
        <w:rPr>
          <w:sz w:val="22"/>
          <w:szCs w:val="22"/>
        </w:rPr>
        <w:t xml:space="preserve"> tato společnost neodpovídá. Zakoupené vstupenky - (klasické i elektronické) vždy bezpečně uschovejte, nikde nevystavujte a neukazujte. Jejich veřejným publikováním podstupujete riziko zneužití čárového kódu a čísla vaší vstupenky a kvůli tomu nemusíte na akci být vpuštěni. Týká se to především zveřejňování fotografií vstupenek na sociálních sítích, jako jsou Facebook, Twitter, Instagram a podobně. Zároveň důrazně nedoporučujeme nákup vstupenek z druhé ruky, vyvarujete se nepříjemnému překvapení, že na akci nebudete vpuštěni. </w:t>
      </w:r>
    </w:p>
    <w:p w14:paraId="451477C5" w14:textId="77777777" w:rsidR="00012CFD" w:rsidRDefault="00012CFD" w:rsidP="00012CFD">
      <w:pPr>
        <w:rPr>
          <w:sz w:val="22"/>
          <w:szCs w:val="22"/>
          <w:lang w:eastAsia="cs-CZ"/>
        </w:rPr>
      </w:pPr>
    </w:p>
    <w:p w14:paraId="60BB69FB" w14:textId="784406F7" w:rsidR="00F52ECF" w:rsidRDefault="00F52ECF" w:rsidP="00012CFD">
      <w:pPr>
        <w:jc w:val="center"/>
        <w:rPr>
          <w:b/>
          <w:bCs/>
          <w:lang w:eastAsia="cs-CZ"/>
        </w:rPr>
      </w:pPr>
      <w:r>
        <w:rPr>
          <w:b/>
          <w:bCs/>
          <w:lang w:eastAsia="cs-CZ"/>
        </w:rPr>
        <w:t>II.</w:t>
      </w:r>
    </w:p>
    <w:p w14:paraId="05575599" w14:textId="12F387FB" w:rsidR="00F52ECF" w:rsidRDefault="00F52ECF" w:rsidP="00012CFD">
      <w:pPr>
        <w:jc w:val="center"/>
        <w:rPr>
          <w:b/>
          <w:bCs/>
          <w:lang w:eastAsia="cs-CZ"/>
        </w:rPr>
      </w:pPr>
      <w:r>
        <w:rPr>
          <w:b/>
          <w:bCs/>
          <w:lang w:eastAsia="cs-CZ"/>
        </w:rPr>
        <w:t>Předmět smlouvy</w:t>
      </w:r>
    </w:p>
    <w:p w14:paraId="0990720B" w14:textId="6754C407" w:rsidR="00F52ECF" w:rsidRPr="00F52ECF" w:rsidRDefault="00F52ECF" w:rsidP="00F52ECF">
      <w:pPr>
        <w:pStyle w:val="Odstavecseseznamem"/>
        <w:numPr>
          <w:ilvl w:val="0"/>
          <w:numId w:val="15"/>
        </w:numPr>
        <w:rPr>
          <w:sz w:val="22"/>
          <w:szCs w:val="22"/>
          <w:lang w:eastAsia="cs-CZ"/>
        </w:rPr>
      </w:pPr>
      <w:r w:rsidRPr="00F52ECF">
        <w:rPr>
          <w:sz w:val="22"/>
          <w:szCs w:val="22"/>
          <w:lang w:eastAsia="cs-CZ"/>
        </w:rPr>
        <w:t xml:space="preserve">Předmětem smlouvy je závazek </w:t>
      </w:r>
      <w:proofErr w:type="spellStart"/>
      <w:r>
        <w:rPr>
          <w:sz w:val="22"/>
          <w:szCs w:val="22"/>
          <w:lang w:eastAsia="cs-CZ"/>
        </w:rPr>
        <w:t>finitimi</w:t>
      </w:r>
      <w:proofErr w:type="spellEnd"/>
      <w:r>
        <w:rPr>
          <w:sz w:val="22"/>
          <w:szCs w:val="22"/>
          <w:lang w:eastAsia="cs-CZ"/>
        </w:rPr>
        <w:t xml:space="preserve"> </w:t>
      </w:r>
      <w:proofErr w:type="spellStart"/>
      <w:r>
        <w:rPr>
          <w:sz w:val="22"/>
          <w:szCs w:val="22"/>
          <w:lang w:eastAsia="cs-CZ"/>
        </w:rPr>
        <w:t>group</w:t>
      </w:r>
      <w:proofErr w:type="spellEnd"/>
      <w:r>
        <w:rPr>
          <w:sz w:val="22"/>
          <w:szCs w:val="22"/>
          <w:lang w:eastAsia="cs-CZ"/>
        </w:rPr>
        <w:t>, s.r.o.</w:t>
      </w:r>
      <w:r w:rsidRPr="00F52ECF">
        <w:rPr>
          <w:sz w:val="22"/>
          <w:szCs w:val="22"/>
          <w:lang w:eastAsia="cs-CZ"/>
        </w:rPr>
        <w:t xml:space="preserve"> dodat jménem a na účet </w:t>
      </w:r>
      <w:r>
        <w:rPr>
          <w:sz w:val="22"/>
          <w:szCs w:val="22"/>
          <w:lang w:eastAsia="cs-CZ"/>
        </w:rPr>
        <w:t>p</w:t>
      </w:r>
      <w:r w:rsidRPr="00F52ECF">
        <w:rPr>
          <w:sz w:val="22"/>
          <w:szCs w:val="22"/>
          <w:lang w:eastAsia="cs-CZ"/>
        </w:rPr>
        <w:t xml:space="preserve">ořadatele </w:t>
      </w:r>
      <w:r>
        <w:rPr>
          <w:sz w:val="22"/>
          <w:szCs w:val="22"/>
          <w:lang w:eastAsia="cs-CZ"/>
        </w:rPr>
        <w:t>zákazníkovi</w:t>
      </w:r>
      <w:r w:rsidRPr="00F52ECF">
        <w:rPr>
          <w:sz w:val="22"/>
          <w:szCs w:val="22"/>
          <w:lang w:eastAsia="cs-CZ"/>
        </w:rPr>
        <w:t xml:space="preserve"> vstupenky na jím zvolenou Akci, a to v množství požadovaném </w:t>
      </w:r>
      <w:r>
        <w:rPr>
          <w:sz w:val="22"/>
          <w:szCs w:val="22"/>
          <w:lang w:eastAsia="cs-CZ"/>
        </w:rPr>
        <w:t>zákazníkem</w:t>
      </w:r>
      <w:r w:rsidRPr="00F52ECF">
        <w:rPr>
          <w:sz w:val="22"/>
          <w:szCs w:val="22"/>
          <w:lang w:eastAsia="cs-CZ"/>
        </w:rPr>
        <w:t xml:space="preserve"> limitovaném dostupností vstupenek předaných k prodeji </w:t>
      </w:r>
      <w:proofErr w:type="spellStart"/>
      <w:r>
        <w:rPr>
          <w:sz w:val="22"/>
          <w:szCs w:val="22"/>
          <w:lang w:eastAsia="cs-CZ"/>
        </w:rPr>
        <w:t>finitimi</w:t>
      </w:r>
      <w:proofErr w:type="spellEnd"/>
      <w:r>
        <w:rPr>
          <w:sz w:val="22"/>
          <w:szCs w:val="22"/>
          <w:lang w:eastAsia="cs-CZ"/>
        </w:rPr>
        <w:t xml:space="preserve"> </w:t>
      </w:r>
      <w:proofErr w:type="spellStart"/>
      <w:r>
        <w:rPr>
          <w:sz w:val="22"/>
          <w:szCs w:val="22"/>
          <w:lang w:eastAsia="cs-CZ"/>
        </w:rPr>
        <w:t>group</w:t>
      </w:r>
      <w:proofErr w:type="spellEnd"/>
      <w:r>
        <w:rPr>
          <w:sz w:val="22"/>
          <w:szCs w:val="22"/>
          <w:lang w:eastAsia="cs-CZ"/>
        </w:rPr>
        <w:t>, s.r.o.</w:t>
      </w:r>
      <w:r w:rsidRPr="00F52ECF">
        <w:rPr>
          <w:sz w:val="22"/>
          <w:szCs w:val="22"/>
          <w:lang w:eastAsia="cs-CZ"/>
        </w:rPr>
        <w:t xml:space="preserve"> </w:t>
      </w:r>
      <w:r>
        <w:rPr>
          <w:sz w:val="22"/>
          <w:szCs w:val="22"/>
          <w:lang w:eastAsia="cs-CZ"/>
        </w:rPr>
        <w:t>p</w:t>
      </w:r>
      <w:r w:rsidRPr="00F52ECF">
        <w:rPr>
          <w:sz w:val="22"/>
          <w:szCs w:val="22"/>
          <w:lang w:eastAsia="cs-CZ"/>
        </w:rPr>
        <w:t xml:space="preserve">ořadatelem a závazek </w:t>
      </w:r>
      <w:r>
        <w:rPr>
          <w:sz w:val="22"/>
          <w:szCs w:val="22"/>
          <w:lang w:eastAsia="cs-CZ"/>
        </w:rPr>
        <w:t>zákazníka</w:t>
      </w:r>
      <w:r w:rsidRPr="00F52ECF">
        <w:rPr>
          <w:sz w:val="22"/>
          <w:szCs w:val="22"/>
          <w:lang w:eastAsia="cs-CZ"/>
        </w:rPr>
        <w:t xml:space="preserve"> uhradit vstupné za vstupenky.</w:t>
      </w:r>
    </w:p>
    <w:p w14:paraId="0573C892" w14:textId="41ADA1F5" w:rsidR="00F52ECF" w:rsidRPr="00F52ECF" w:rsidRDefault="00F52ECF" w:rsidP="00F52ECF">
      <w:pPr>
        <w:pStyle w:val="Odstavecseseznamem"/>
        <w:numPr>
          <w:ilvl w:val="0"/>
          <w:numId w:val="15"/>
        </w:numPr>
        <w:rPr>
          <w:sz w:val="22"/>
          <w:szCs w:val="22"/>
          <w:lang w:eastAsia="cs-CZ"/>
        </w:rPr>
      </w:pPr>
      <w:r w:rsidRPr="00F52ECF">
        <w:rPr>
          <w:sz w:val="22"/>
          <w:szCs w:val="22"/>
          <w:lang w:eastAsia="cs-CZ"/>
        </w:rPr>
        <w:lastRenderedPageBreak/>
        <w:t xml:space="preserve">Smlouva je uzavřena </w:t>
      </w:r>
      <w:r w:rsidR="00C32B24">
        <w:rPr>
          <w:sz w:val="22"/>
          <w:szCs w:val="22"/>
          <w:lang w:eastAsia="cs-CZ"/>
        </w:rPr>
        <w:t>vytvořením objednávky</w:t>
      </w:r>
      <w:r w:rsidRPr="00F52ECF">
        <w:rPr>
          <w:sz w:val="22"/>
          <w:szCs w:val="22"/>
          <w:lang w:eastAsia="cs-CZ"/>
        </w:rPr>
        <w:t xml:space="preserve"> ze strany </w:t>
      </w:r>
      <w:r>
        <w:rPr>
          <w:sz w:val="22"/>
          <w:szCs w:val="22"/>
          <w:lang w:eastAsia="cs-CZ"/>
        </w:rPr>
        <w:t>zákazníka</w:t>
      </w:r>
      <w:r w:rsidRPr="00F52ECF">
        <w:rPr>
          <w:sz w:val="22"/>
          <w:szCs w:val="22"/>
          <w:lang w:eastAsia="cs-CZ"/>
        </w:rPr>
        <w:t>.</w:t>
      </w:r>
    </w:p>
    <w:p w14:paraId="45E241D6" w14:textId="4E48AE6A" w:rsidR="00F52ECF" w:rsidRPr="00F52ECF" w:rsidRDefault="00F52ECF" w:rsidP="00F52ECF">
      <w:pPr>
        <w:pStyle w:val="Odstavecseseznamem"/>
        <w:numPr>
          <w:ilvl w:val="0"/>
          <w:numId w:val="15"/>
        </w:numPr>
        <w:rPr>
          <w:sz w:val="22"/>
          <w:szCs w:val="22"/>
          <w:lang w:eastAsia="cs-CZ"/>
        </w:rPr>
      </w:pPr>
      <w:proofErr w:type="spellStart"/>
      <w:r>
        <w:rPr>
          <w:sz w:val="22"/>
          <w:szCs w:val="22"/>
          <w:lang w:eastAsia="cs-CZ"/>
        </w:rPr>
        <w:t>finitimi</w:t>
      </w:r>
      <w:proofErr w:type="spellEnd"/>
      <w:r>
        <w:rPr>
          <w:sz w:val="22"/>
          <w:szCs w:val="22"/>
          <w:lang w:eastAsia="cs-CZ"/>
        </w:rPr>
        <w:t xml:space="preserve"> </w:t>
      </w:r>
      <w:proofErr w:type="spellStart"/>
      <w:r>
        <w:rPr>
          <w:sz w:val="22"/>
          <w:szCs w:val="22"/>
          <w:lang w:eastAsia="cs-CZ"/>
        </w:rPr>
        <w:t>group</w:t>
      </w:r>
      <w:proofErr w:type="spellEnd"/>
      <w:r>
        <w:rPr>
          <w:sz w:val="22"/>
          <w:szCs w:val="22"/>
          <w:lang w:eastAsia="cs-CZ"/>
        </w:rPr>
        <w:t>, s.r.o.</w:t>
      </w:r>
      <w:r w:rsidRPr="00F52ECF">
        <w:rPr>
          <w:sz w:val="22"/>
          <w:szCs w:val="22"/>
          <w:lang w:eastAsia="cs-CZ"/>
        </w:rPr>
        <w:t xml:space="preserve"> se zavazuje dodat </w:t>
      </w:r>
      <w:r>
        <w:rPr>
          <w:sz w:val="22"/>
          <w:szCs w:val="22"/>
          <w:lang w:eastAsia="cs-CZ"/>
        </w:rPr>
        <w:t>zákazníkovi</w:t>
      </w:r>
      <w:r w:rsidRPr="00F52ECF">
        <w:rPr>
          <w:sz w:val="22"/>
          <w:szCs w:val="22"/>
          <w:lang w:eastAsia="cs-CZ"/>
        </w:rPr>
        <w:t xml:space="preserve"> vstupenky bez zbytečného odkladu po zaplacení vstupného, s tím, že v případě nákupu vstupenek přes internet budou dodány v elektronické podobě na e-mail zadaný kupujícím</w:t>
      </w:r>
      <w:r>
        <w:rPr>
          <w:sz w:val="22"/>
          <w:szCs w:val="22"/>
          <w:lang w:eastAsia="cs-CZ"/>
        </w:rPr>
        <w:t>. Zákazník</w:t>
      </w:r>
      <w:r w:rsidRPr="00F52ECF">
        <w:rPr>
          <w:sz w:val="22"/>
          <w:szCs w:val="22"/>
          <w:lang w:eastAsia="cs-CZ"/>
        </w:rPr>
        <w:t xml:space="preserve"> nemá nárok na dodání vstupenek dříve, než bude uhrazeno vstupné za vstupenky v plné výši.</w:t>
      </w:r>
    </w:p>
    <w:p w14:paraId="14047C72" w14:textId="45752E59" w:rsidR="00F52ECF" w:rsidRPr="00F52ECF" w:rsidRDefault="00F52ECF" w:rsidP="00F52ECF">
      <w:pPr>
        <w:pStyle w:val="Odstavecseseznamem"/>
        <w:numPr>
          <w:ilvl w:val="0"/>
          <w:numId w:val="15"/>
        </w:numPr>
        <w:rPr>
          <w:sz w:val="22"/>
          <w:szCs w:val="22"/>
          <w:lang w:eastAsia="cs-CZ"/>
        </w:rPr>
      </w:pPr>
      <w:r w:rsidRPr="00F52ECF">
        <w:rPr>
          <w:sz w:val="22"/>
          <w:szCs w:val="22"/>
          <w:lang w:eastAsia="cs-CZ"/>
        </w:rPr>
        <w:t xml:space="preserve">Doručením vstupenek </w:t>
      </w:r>
      <w:r>
        <w:rPr>
          <w:sz w:val="22"/>
          <w:szCs w:val="22"/>
          <w:lang w:eastAsia="cs-CZ"/>
        </w:rPr>
        <w:t>zákazníkovi</w:t>
      </w:r>
      <w:r w:rsidRPr="00F52ECF">
        <w:rPr>
          <w:sz w:val="22"/>
          <w:szCs w:val="22"/>
          <w:lang w:eastAsia="cs-CZ"/>
        </w:rPr>
        <w:t xml:space="preserve"> ze strany </w:t>
      </w:r>
      <w:proofErr w:type="spellStart"/>
      <w:r>
        <w:rPr>
          <w:sz w:val="22"/>
          <w:szCs w:val="22"/>
          <w:lang w:eastAsia="cs-CZ"/>
        </w:rPr>
        <w:t>finitimi</w:t>
      </w:r>
      <w:proofErr w:type="spellEnd"/>
      <w:r>
        <w:rPr>
          <w:sz w:val="22"/>
          <w:szCs w:val="22"/>
          <w:lang w:eastAsia="cs-CZ"/>
        </w:rPr>
        <w:t xml:space="preserve"> </w:t>
      </w:r>
      <w:proofErr w:type="spellStart"/>
      <w:r>
        <w:rPr>
          <w:sz w:val="22"/>
          <w:szCs w:val="22"/>
          <w:lang w:eastAsia="cs-CZ"/>
        </w:rPr>
        <w:t>group</w:t>
      </w:r>
      <w:proofErr w:type="spellEnd"/>
      <w:r>
        <w:rPr>
          <w:sz w:val="22"/>
          <w:szCs w:val="22"/>
          <w:lang w:eastAsia="cs-CZ"/>
        </w:rPr>
        <w:t>, s.r.o.</w:t>
      </w:r>
      <w:r w:rsidRPr="00F52ECF">
        <w:rPr>
          <w:sz w:val="22"/>
          <w:szCs w:val="22"/>
          <w:lang w:eastAsia="cs-CZ"/>
        </w:rPr>
        <w:t xml:space="preserve"> jsou veškeré závazky </w:t>
      </w:r>
      <w:proofErr w:type="spellStart"/>
      <w:r>
        <w:rPr>
          <w:sz w:val="22"/>
          <w:szCs w:val="22"/>
          <w:lang w:eastAsia="cs-CZ"/>
        </w:rPr>
        <w:t>finitimi</w:t>
      </w:r>
      <w:proofErr w:type="spellEnd"/>
      <w:r>
        <w:rPr>
          <w:sz w:val="22"/>
          <w:szCs w:val="22"/>
          <w:lang w:eastAsia="cs-CZ"/>
        </w:rPr>
        <w:t xml:space="preserve"> </w:t>
      </w:r>
      <w:proofErr w:type="spellStart"/>
      <w:r>
        <w:rPr>
          <w:sz w:val="22"/>
          <w:szCs w:val="22"/>
          <w:lang w:eastAsia="cs-CZ"/>
        </w:rPr>
        <w:t>group</w:t>
      </w:r>
      <w:proofErr w:type="spellEnd"/>
      <w:r>
        <w:rPr>
          <w:sz w:val="22"/>
          <w:szCs w:val="22"/>
          <w:lang w:eastAsia="cs-CZ"/>
        </w:rPr>
        <w:t>, s.r.o.</w:t>
      </w:r>
      <w:r w:rsidRPr="00F52ECF">
        <w:rPr>
          <w:sz w:val="22"/>
          <w:szCs w:val="22"/>
          <w:lang w:eastAsia="cs-CZ"/>
        </w:rPr>
        <w:t xml:space="preserve"> vyplývající ze smlouvy splněny.</w:t>
      </w:r>
    </w:p>
    <w:p w14:paraId="578C66D1" w14:textId="77777777" w:rsidR="00F52ECF" w:rsidRPr="00F52ECF" w:rsidRDefault="00F52ECF" w:rsidP="00F52ECF">
      <w:pPr>
        <w:rPr>
          <w:sz w:val="22"/>
          <w:szCs w:val="22"/>
        </w:rPr>
      </w:pPr>
    </w:p>
    <w:p w14:paraId="2332A746" w14:textId="77777777" w:rsidR="00F52ECF" w:rsidRDefault="00F52ECF" w:rsidP="00012CFD">
      <w:pPr>
        <w:jc w:val="center"/>
        <w:rPr>
          <w:b/>
          <w:bCs/>
          <w:lang w:eastAsia="cs-CZ"/>
        </w:rPr>
      </w:pPr>
    </w:p>
    <w:p w14:paraId="32A34409" w14:textId="40BB07D7" w:rsidR="00012CFD" w:rsidRPr="00012CFD" w:rsidRDefault="00012CFD" w:rsidP="00012CFD">
      <w:pPr>
        <w:jc w:val="center"/>
        <w:rPr>
          <w:b/>
          <w:bCs/>
          <w:lang w:eastAsia="cs-CZ"/>
        </w:rPr>
      </w:pPr>
      <w:r w:rsidRPr="00012CFD">
        <w:rPr>
          <w:b/>
          <w:bCs/>
          <w:lang w:eastAsia="cs-CZ"/>
        </w:rPr>
        <w:t>I</w:t>
      </w:r>
      <w:r w:rsidR="00F52ECF">
        <w:rPr>
          <w:b/>
          <w:bCs/>
          <w:lang w:eastAsia="cs-CZ"/>
        </w:rPr>
        <w:t>II</w:t>
      </w:r>
      <w:r w:rsidRPr="00012CFD">
        <w:rPr>
          <w:b/>
          <w:bCs/>
          <w:lang w:eastAsia="cs-CZ"/>
        </w:rPr>
        <w:t>.</w:t>
      </w:r>
    </w:p>
    <w:p w14:paraId="4A86C92C" w14:textId="5A111DC0" w:rsidR="00012CFD" w:rsidRPr="00012CFD" w:rsidRDefault="00012CFD" w:rsidP="00012CFD">
      <w:pPr>
        <w:jc w:val="center"/>
        <w:rPr>
          <w:b/>
          <w:bCs/>
          <w:lang w:eastAsia="cs-CZ"/>
        </w:rPr>
      </w:pPr>
      <w:r w:rsidRPr="00012CFD">
        <w:rPr>
          <w:b/>
          <w:bCs/>
          <w:lang w:eastAsia="cs-CZ"/>
        </w:rPr>
        <w:t>Nákup vstupenek</w:t>
      </w:r>
    </w:p>
    <w:p w14:paraId="1435B0D4" w14:textId="691DBFC1" w:rsidR="00012CFD" w:rsidRDefault="00012CFD" w:rsidP="00012CFD">
      <w:pPr>
        <w:pStyle w:val="Odstavecseseznamem"/>
        <w:numPr>
          <w:ilvl w:val="0"/>
          <w:numId w:val="4"/>
        </w:numPr>
        <w:rPr>
          <w:sz w:val="22"/>
          <w:szCs w:val="22"/>
          <w:lang w:eastAsia="cs-CZ"/>
        </w:rPr>
      </w:pPr>
      <w:r w:rsidRPr="00012CFD">
        <w:rPr>
          <w:sz w:val="22"/>
          <w:szCs w:val="22"/>
        </w:rPr>
        <w:t>S cenami vstupenek se zákazník může seznámit na webových stránkách www.ticket.finitimi.cz/</w:t>
      </w:r>
      <w:proofErr w:type="spellStart"/>
      <w:r w:rsidRPr="00012CFD">
        <w:rPr>
          <w:sz w:val="22"/>
          <w:szCs w:val="22"/>
        </w:rPr>
        <w:t>events</w:t>
      </w:r>
      <w:proofErr w:type="spellEnd"/>
      <w:r w:rsidRPr="00012CFD">
        <w:rPr>
          <w:sz w:val="22"/>
          <w:szCs w:val="22"/>
        </w:rPr>
        <w:t>/</w:t>
      </w:r>
      <w:r w:rsidRPr="00012CFD">
        <w:rPr>
          <w:i/>
          <w:iCs/>
          <w:sz w:val="18"/>
          <w:szCs w:val="18"/>
        </w:rPr>
        <w:t xml:space="preserve">zkr. akce </w:t>
      </w:r>
      <w:r>
        <w:rPr>
          <w:sz w:val="22"/>
          <w:szCs w:val="22"/>
        </w:rPr>
        <w:t>anebo při kontaktu pořadatele Akce, či na jejich webových stránkách.</w:t>
      </w:r>
    </w:p>
    <w:p w14:paraId="56E947E5" w14:textId="69D1B826" w:rsidR="00012CFD" w:rsidRDefault="00012CFD" w:rsidP="00012CFD">
      <w:pPr>
        <w:pStyle w:val="Odstavecseseznamem"/>
        <w:numPr>
          <w:ilvl w:val="0"/>
          <w:numId w:val="4"/>
        </w:numPr>
        <w:rPr>
          <w:sz w:val="22"/>
          <w:szCs w:val="22"/>
          <w:lang w:eastAsia="cs-CZ"/>
        </w:rPr>
      </w:pPr>
      <w:r w:rsidRPr="00012CFD">
        <w:rPr>
          <w:sz w:val="22"/>
          <w:szCs w:val="22"/>
        </w:rPr>
        <w:t xml:space="preserve">Při nákupu vstupenek na </w:t>
      </w:r>
      <w:r>
        <w:rPr>
          <w:sz w:val="22"/>
          <w:szCs w:val="22"/>
        </w:rPr>
        <w:t>www.ticket.finitimi.cz/events</w:t>
      </w:r>
      <w:r w:rsidRPr="00012CFD">
        <w:rPr>
          <w:sz w:val="22"/>
          <w:szCs w:val="22"/>
        </w:rPr>
        <w:t xml:space="preserve"> je zákazník seznámen s konečnou cenou za nákup vstupenek poté, co byly vstupenky zákazníkem přidány do košíku a zákazník potvrdil jejich vložen</w:t>
      </w:r>
      <w:r>
        <w:rPr>
          <w:sz w:val="22"/>
          <w:szCs w:val="22"/>
        </w:rPr>
        <w:t>í.</w:t>
      </w:r>
    </w:p>
    <w:p w14:paraId="42144F13" w14:textId="16EDDCFA" w:rsidR="00C44950" w:rsidRDefault="00C44950" w:rsidP="00012CFD">
      <w:pPr>
        <w:pStyle w:val="Odstavecseseznamem"/>
        <w:numPr>
          <w:ilvl w:val="0"/>
          <w:numId w:val="4"/>
        </w:numPr>
        <w:rPr>
          <w:sz w:val="22"/>
          <w:szCs w:val="22"/>
          <w:lang w:eastAsia="cs-CZ"/>
        </w:rPr>
      </w:pPr>
      <w:r>
        <w:rPr>
          <w:sz w:val="22"/>
          <w:szCs w:val="22"/>
        </w:rPr>
        <w:t xml:space="preserve">Vytvoření a dokončení objednávky zákazníka závazně zavazuje objednávku zaplatit. </w:t>
      </w:r>
    </w:p>
    <w:p w14:paraId="24B7AEE4" w14:textId="3A151C3E" w:rsidR="00012CFD" w:rsidRDefault="00012CFD" w:rsidP="00012CFD">
      <w:pPr>
        <w:pStyle w:val="Odstavecseseznamem"/>
        <w:numPr>
          <w:ilvl w:val="0"/>
          <w:numId w:val="4"/>
        </w:numPr>
        <w:rPr>
          <w:sz w:val="22"/>
          <w:szCs w:val="22"/>
          <w:lang w:eastAsia="cs-CZ"/>
        </w:rPr>
      </w:pPr>
      <w:r w:rsidRPr="00012CFD">
        <w:rPr>
          <w:sz w:val="22"/>
          <w:szCs w:val="22"/>
        </w:rPr>
        <w:t xml:space="preserve">Z důvodu uvedeného v </w:t>
      </w:r>
      <w:proofErr w:type="spellStart"/>
      <w:r w:rsidRPr="00012CFD">
        <w:rPr>
          <w:sz w:val="22"/>
          <w:szCs w:val="22"/>
        </w:rPr>
        <w:t>ust</w:t>
      </w:r>
      <w:proofErr w:type="spellEnd"/>
      <w:r w:rsidRPr="00012CFD">
        <w:rPr>
          <w:sz w:val="22"/>
          <w:szCs w:val="22"/>
        </w:rPr>
        <w:t>. § 1837, písm. j) občanského zákoníku nelze od nákupu vstupenky odstoupit postupem podle § 1829 občanského zákoníku (odstoupení do 14 dnů bez uvedení důvodu), neboť se v daném případě jedná o smlouvu o využití volného času a plnění (účast na Akci, k němuž vstupenka opravňuje) je poskytováno v určeném termínu nebo době. </w:t>
      </w:r>
    </w:p>
    <w:p w14:paraId="18896B7F" w14:textId="152D66F9" w:rsidR="00F52ECF" w:rsidRDefault="00F52ECF" w:rsidP="00012CFD">
      <w:pPr>
        <w:pStyle w:val="Odstavecseseznamem"/>
        <w:numPr>
          <w:ilvl w:val="0"/>
          <w:numId w:val="4"/>
        </w:numPr>
        <w:rPr>
          <w:sz w:val="22"/>
          <w:szCs w:val="22"/>
          <w:lang w:eastAsia="cs-CZ"/>
        </w:rPr>
      </w:pPr>
      <w:r>
        <w:rPr>
          <w:sz w:val="22"/>
          <w:szCs w:val="22"/>
        </w:rPr>
        <w:t>Vstupenky existují pouze v elektronické formě, tudíž nejsou zasílány poštou, ani na dobírku.</w:t>
      </w:r>
    </w:p>
    <w:p w14:paraId="66EE011E" w14:textId="77777777" w:rsidR="00012CFD" w:rsidRDefault="00012CFD" w:rsidP="00012CFD">
      <w:pPr>
        <w:rPr>
          <w:sz w:val="22"/>
          <w:szCs w:val="22"/>
          <w:lang w:eastAsia="cs-CZ"/>
        </w:rPr>
      </w:pPr>
    </w:p>
    <w:p w14:paraId="608824D4" w14:textId="46164009" w:rsidR="00012CFD" w:rsidRPr="00012CFD" w:rsidRDefault="00012CFD" w:rsidP="00012CFD">
      <w:pPr>
        <w:jc w:val="center"/>
        <w:rPr>
          <w:b/>
          <w:bCs/>
          <w:lang w:eastAsia="cs-CZ"/>
        </w:rPr>
      </w:pPr>
      <w:r w:rsidRPr="00012CFD">
        <w:rPr>
          <w:b/>
          <w:bCs/>
          <w:lang w:eastAsia="cs-CZ"/>
        </w:rPr>
        <w:t>I</w:t>
      </w:r>
      <w:r w:rsidR="00F52ECF">
        <w:rPr>
          <w:b/>
          <w:bCs/>
          <w:lang w:eastAsia="cs-CZ"/>
        </w:rPr>
        <w:t>V</w:t>
      </w:r>
      <w:r w:rsidRPr="00012CFD">
        <w:rPr>
          <w:b/>
          <w:bCs/>
          <w:lang w:eastAsia="cs-CZ"/>
        </w:rPr>
        <w:t>.</w:t>
      </w:r>
    </w:p>
    <w:p w14:paraId="32B09700" w14:textId="13A4B43D" w:rsidR="00012CFD" w:rsidRPr="00012CFD" w:rsidRDefault="00012CFD" w:rsidP="00012CFD">
      <w:pPr>
        <w:jc w:val="center"/>
        <w:rPr>
          <w:b/>
          <w:bCs/>
          <w:lang w:eastAsia="cs-CZ"/>
        </w:rPr>
      </w:pPr>
      <w:r w:rsidRPr="00012CFD">
        <w:rPr>
          <w:b/>
          <w:bCs/>
          <w:lang w:eastAsia="cs-CZ"/>
        </w:rPr>
        <w:t>Reklamační řád</w:t>
      </w:r>
    </w:p>
    <w:p w14:paraId="02CA6B97" w14:textId="17EB504E" w:rsidR="00012CFD" w:rsidRDefault="00012CFD" w:rsidP="00012CFD">
      <w:pPr>
        <w:pStyle w:val="Odstavecseseznamem"/>
        <w:numPr>
          <w:ilvl w:val="0"/>
          <w:numId w:val="5"/>
        </w:numPr>
        <w:rPr>
          <w:sz w:val="22"/>
          <w:szCs w:val="22"/>
          <w:lang w:eastAsia="cs-CZ"/>
        </w:rPr>
      </w:pPr>
      <w:r w:rsidRPr="00012CFD">
        <w:rPr>
          <w:sz w:val="22"/>
          <w:szCs w:val="22"/>
        </w:rPr>
        <w:t xml:space="preserve">Veškeré reklamace vstupenek zakoupených v prodejní síti </w:t>
      </w:r>
      <w:proofErr w:type="spellStart"/>
      <w:r>
        <w:rPr>
          <w:sz w:val="22"/>
          <w:szCs w:val="22"/>
        </w:rPr>
        <w:t>finitimi</w:t>
      </w:r>
      <w:proofErr w:type="spellEnd"/>
      <w:r>
        <w:rPr>
          <w:sz w:val="22"/>
          <w:szCs w:val="22"/>
        </w:rPr>
        <w:t xml:space="preserve"> </w:t>
      </w:r>
      <w:proofErr w:type="spellStart"/>
      <w:r>
        <w:rPr>
          <w:sz w:val="22"/>
          <w:szCs w:val="22"/>
        </w:rPr>
        <w:t>group</w:t>
      </w:r>
      <w:proofErr w:type="spellEnd"/>
      <w:r>
        <w:rPr>
          <w:sz w:val="22"/>
          <w:szCs w:val="22"/>
        </w:rPr>
        <w:t>, s.r.o.</w:t>
      </w:r>
      <w:r w:rsidRPr="00012CFD">
        <w:rPr>
          <w:sz w:val="22"/>
          <w:szCs w:val="22"/>
        </w:rPr>
        <w:t xml:space="preserve"> se řídí těmito Obchodními podmínkami.</w:t>
      </w:r>
    </w:p>
    <w:p w14:paraId="5B64DC70" w14:textId="23C1A5E4" w:rsidR="00012CFD" w:rsidRPr="00012CFD" w:rsidRDefault="00012CFD" w:rsidP="00012CFD">
      <w:pPr>
        <w:pStyle w:val="Odstavecseseznamem"/>
        <w:numPr>
          <w:ilvl w:val="0"/>
          <w:numId w:val="5"/>
        </w:numPr>
        <w:rPr>
          <w:sz w:val="22"/>
          <w:szCs w:val="22"/>
          <w:lang w:eastAsia="cs-CZ"/>
        </w:rPr>
      </w:pPr>
      <w:r w:rsidRPr="00012CFD">
        <w:rPr>
          <w:sz w:val="22"/>
          <w:szCs w:val="22"/>
          <w:lang w:eastAsia="cs-CZ"/>
        </w:rPr>
        <w:t xml:space="preserve">Zaplacené vstupné se </w:t>
      </w:r>
      <w:r w:rsidR="00F731EC">
        <w:rPr>
          <w:sz w:val="22"/>
          <w:szCs w:val="22"/>
          <w:lang w:eastAsia="cs-CZ"/>
        </w:rPr>
        <w:t xml:space="preserve">základně nevrací, společnost </w:t>
      </w:r>
      <w:proofErr w:type="spellStart"/>
      <w:r w:rsidR="00F731EC">
        <w:rPr>
          <w:sz w:val="22"/>
          <w:szCs w:val="22"/>
          <w:lang w:eastAsia="cs-CZ"/>
        </w:rPr>
        <w:t>finitimi</w:t>
      </w:r>
      <w:proofErr w:type="spellEnd"/>
      <w:r w:rsidR="00F731EC">
        <w:rPr>
          <w:sz w:val="22"/>
          <w:szCs w:val="22"/>
          <w:lang w:eastAsia="cs-CZ"/>
        </w:rPr>
        <w:t xml:space="preserve"> </w:t>
      </w:r>
      <w:proofErr w:type="spellStart"/>
      <w:r w:rsidR="00F731EC">
        <w:rPr>
          <w:sz w:val="22"/>
          <w:szCs w:val="22"/>
          <w:lang w:eastAsia="cs-CZ"/>
        </w:rPr>
        <w:t>group</w:t>
      </w:r>
      <w:proofErr w:type="spellEnd"/>
      <w:r w:rsidR="00F731EC">
        <w:rPr>
          <w:sz w:val="22"/>
          <w:szCs w:val="22"/>
          <w:lang w:eastAsia="cs-CZ"/>
        </w:rPr>
        <w:t xml:space="preserve">, s.r.o. si vyhrazuje veškerá práva na vyhodnocení situace při kontaktu zákazníka společnosti </w:t>
      </w:r>
      <w:proofErr w:type="spellStart"/>
      <w:r w:rsidR="00F731EC">
        <w:rPr>
          <w:sz w:val="22"/>
          <w:szCs w:val="22"/>
          <w:lang w:eastAsia="cs-CZ"/>
        </w:rPr>
        <w:t>finitimi</w:t>
      </w:r>
      <w:proofErr w:type="spellEnd"/>
      <w:r w:rsidR="00F731EC">
        <w:rPr>
          <w:sz w:val="22"/>
          <w:szCs w:val="22"/>
          <w:lang w:eastAsia="cs-CZ"/>
        </w:rPr>
        <w:t xml:space="preserve"> </w:t>
      </w:r>
      <w:proofErr w:type="spellStart"/>
      <w:r w:rsidR="00F731EC">
        <w:rPr>
          <w:sz w:val="22"/>
          <w:szCs w:val="22"/>
          <w:lang w:eastAsia="cs-CZ"/>
        </w:rPr>
        <w:t>group</w:t>
      </w:r>
      <w:proofErr w:type="spellEnd"/>
      <w:r w:rsidR="00F731EC">
        <w:rPr>
          <w:sz w:val="22"/>
          <w:szCs w:val="22"/>
          <w:lang w:eastAsia="cs-CZ"/>
        </w:rPr>
        <w:t>, s.r.o.</w:t>
      </w:r>
      <w:r w:rsidR="00F52ECF">
        <w:rPr>
          <w:sz w:val="22"/>
          <w:szCs w:val="22"/>
          <w:lang w:eastAsia="cs-CZ"/>
        </w:rPr>
        <w:t xml:space="preserve"> Tento kontakt musí být proveden nejpozději 24 hodin před konáním příslušné Akce.</w:t>
      </w:r>
    </w:p>
    <w:p w14:paraId="2B1EA6ED" w14:textId="3F28DED1" w:rsidR="00012CFD" w:rsidRPr="00F74916" w:rsidRDefault="00012CFD" w:rsidP="00F74916">
      <w:pPr>
        <w:pStyle w:val="Odstavecseseznamem"/>
        <w:numPr>
          <w:ilvl w:val="0"/>
          <w:numId w:val="5"/>
        </w:numPr>
        <w:rPr>
          <w:sz w:val="22"/>
          <w:szCs w:val="22"/>
          <w:lang w:eastAsia="cs-CZ"/>
        </w:rPr>
      </w:pPr>
      <w:r w:rsidRPr="00F74916">
        <w:rPr>
          <w:sz w:val="22"/>
          <w:szCs w:val="22"/>
          <w:lang w:eastAsia="cs-CZ"/>
        </w:rPr>
        <w:t xml:space="preserve">V případě, že ze strany pořadatele dojde k úplnému zrušení Akce, bude zákazník, který společnosti </w:t>
      </w:r>
      <w:proofErr w:type="spellStart"/>
      <w:r w:rsidR="00F74916">
        <w:rPr>
          <w:sz w:val="22"/>
          <w:szCs w:val="22"/>
          <w:lang w:eastAsia="cs-CZ"/>
        </w:rPr>
        <w:t>finitimi</w:t>
      </w:r>
      <w:proofErr w:type="spellEnd"/>
      <w:r w:rsidR="00F74916">
        <w:rPr>
          <w:sz w:val="22"/>
          <w:szCs w:val="22"/>
          <w:lang w:eastAsia="cs-CZ"/>
        </w:rPr>
        <w:t xml:space="preserve"> </w:t>
      </w:r>
      <w:proofErr w:type="spellStart"/>
      <w:r w:rsidR="00F74916">
        <w:rPr>
          <w:sz w:val="22"/>
          <w:szCs w:val="22"/>
          <w:lang w:eastAsia="cs-CZ"/>
        </w:rPr>
        <w:t>group</w:t>
      </w:r>
      <w:proofErr w:type="spellEnd"/>
      <w:r w:rsidR="00F74916">
        <w:rPr>
          <w:sz w:val="22"/>
          <w:szCs w:val="22"/>
          <w:lang w:eastAsia="cs-CZ"/>
        </w:rPr>
        <w:t>, s.r.o.</w:t>
      </w:r>
      <w:r w:rsidRPr="00F74916">
        <w:rPr>
          <w:sz w:val="22"/>
          <w:szCs w:val="22"/>
          <w:lang w:eastAsia="cs-CZ"/>
        </w:rPr>
        <w:t xml:space="preserve"> poskytl svůj kontakt (e-mail, poštovní adresa, fax apod.), prostřednictvím tohoto kontaktu vyrozuměn o tom, že Akce je zrušena. Společnost </w:t>
      </w:r>
      <w:proofErr w:type="spellStart"/>
      <w:r w:rsidR="00F74916">
        <w:rPr>
          <w:sz w:val="22"/>
          <w:szCs w:val="22"/>
          <w:lang w:eastAsia="cs-CZ"/>
        </w:rPr>
        <w:t>finitimi</w:t>
      </w:r>
      <w:proofErr w:type="spellEnd"/>
      <w:r w:rsidR="00F74916">
        <w:rPr>
          <w:sz w:val="22"/>
          <w:szCs w:val="22"/>
          <w:lang w:eastAsia="cs-CZ"/>
        </w:rPr>
        <w:t xml:space="preserve"> </w:t>
      </w:r>
      <w:proofErr w:type="spellStart"/>
      <w:r w:rsidR="00F74916">
        <w:rPr>
          <w:sz w:val="22"/>
          <w:szCs w:val="22"/>
          <w:lang w:eastAsia="cs-CZ"/>
        </w:rPr>
        <w:t>group</w:t>
      </w:r>
      <w:proofErr w:type="spellEnd"/>
      <w:r w:rsidR="00F74916">
        <w:rPr>
          <w:sz w:val="22"/>
          <w:szCs w:val="22"/>
          <w:lang w:eastAsia="cs-CZ"/>
        </w:rPr>
        <w:t>, s.r.o.</w:t>
      </w:r>
      <w:r w:rsidR="00F74916" w:rsidRPr="00F74916">
        <w:rPr>
          <w:sz w:val="22"/>
          <w:szCs w:val="22"/>
          <w:lang w:eastAsia="cs-CZ"/>
        </w:rPr>
        <w:t xml:space="preserve"> </w:t>
      </w:r>
      <w:r w:rsidRPr="00F74916">
        <w:rPr>
          <w:sz w:val="22"/>
          <w:szCs w:val="22"/>
          <w:lang w:eastAsia="cs-CZ"/>
        </w:rPr>
        <w:t>neodpovídá zákazníkovi, pokud jej nebude možno prostřednictvím tohoto kontaktu včas zastihnout anebo pokud zákazník obdrží včas odeslané vyrozumění o zrušení Akce se zpožděním. </w:t>
      </w:r>
    </w:p>
    <w:p w14:paraId="42EA9884" w14:textId="0FD9DF3D" w:rsidR="00012CFD" w:rsidRPr="00F74916" w:rsidRDefault="00012CFD" w:rsidP="00F74916">
      <w:pPr>
        <w:pStyle w:val="Odstavecseseznamem"/>
        <w:numPr>
          <w:ilvl w:val="0"/>
          <w:numId w:val="5"/>
        </w:numPr>
        <w:rPr>
          <w:sz w:val="22"/>
          <w:szCs w:val="22"/>
          <w:lang w:eastAsia="cs-CZ"/>
        </w:rPr>
      </w:pPr>
      <w:r w:rsidRPr="00F74916">
        <w:rPr>
          <w:sz w:val="22"/>
          <w:szCs w:val="22"/>
        </w:rPr>
        <w:t xml:space="preserve">Dojde-li ze strany pořadatele k úplnému zrušení Akce, bude společnost </w:t>
      </w:r>
      <w:proofErr w:type="spellStart"/>
      <w:r w:rsidR="00F74916">
        <w:rPr>
          <w:sz w:val="22"/>
          <w:szCs w:val="22"/>
          <w:lang w:eastAsia="cs-CZ"/>
        </w:rPr>
        <w:t>finitimi</w:t>
      </w:r>
      <w:proofErr w:type="spellEnd"/>
      <w:r w:rsidR="00F74916">
        <w:rPr>
          <w:sz w:val="22"/>
          <w:szCs w:val="22"/>
          <w:lang w:eastAsia="cs-CZ"/>
        </w:rPr>
        <w:t xml:space="preserve"> </w:t>
      </w:r>
      <w:proofErr w:type="spellStart"/>
      <w:r w:rsidR="00F74916">
        <w:rPr>
          <w:sz w:val="22"/>
          <w:szCs w:val="22"/>
          <w:lang w:eastAsia="cs-CZ"/>
        </w:rPr>
        <w:t>group</w:t>
      </w:r>
      <w:proofErr w:type="spellEnd"/>
      <w:r w:rsidR="00F74916">
        <w:rPr>
          <w:sz w:val="22"/>
          <w:szCs w:val="22"/>
          <w:lang w:eastAsia="cs-CZ"/>
        </w:rPr>
        <w:t>, s.r.o.</w:t>
      </w:r>
      <w:r w:rsidR="00F74916" w:rsidRPr="00F74916">
        <w:rPr>
          <w:sz w:val="22"/>
          <w:szCs w:val="22"/>
          <w:lang w:eastAsia="cs-CZ"/>
        </w:rPr>
        <w:t xml:space="preserve"> </w:t>
      </w:r>
      <w:r w:rsidRPr="00F74916">
        <w:rPr>
          <w:sz w:val="22"/>
          <w:szCs w:val="22"/>
        </w:rPr>
        <w:t xml:space="preserve">vracet vstupné pouze do výše prostředků, které jí pořadatel za tím účelem poskytne, neboť společnost </w:t>
      </w:r>
      <w:proofErr w:type="spellStart"/>
      <w:r w:rsidR="00F74916">
        <w:rPr>
          <w:sz w:val="22"/>
          <w:szCs w:val="22"/>
          <w:lang w:eastAsia="cs-CZ"/>
        </w:rPr>
        <w:t>finitimi</w:t>
      </w:r>
      <w:proofErr w:type="spellEnd"/>
      <w:r w:rsidR="00F74916">
        <w:rPr>
          <w:sz w:val="22"/>
          <w:szCs w:val="22"/>
          <w:lang w:eastAsia="cs-CZ"/>
        </w:rPr>
        <w:t xml:space="preserve"> </w:t>
      </w:r>
      <w:proofErr w:type="spellStart"/>
      <w:r w:rsidR="00F74916">
        <w:rPr>
          <w:sz w:val="22"/>
          <w:szCs w:val="22"/>
          <w:lang w:eastAsia="cs-CZ"/>
        </w:rPr>
        <w:t>group</w:t>
      </w:r>
      <w:proofErr w:type="spellEnd"/>
      <w:r w:rsidR="00F74916">
        <w:rPr>
          <w:sz w:val="22"/>
          <w:szCs w:val="22"/>
          <w:lang w:eastAsia="cs-CZ"/>
        </w:rPr>
        <w:t>, s.r.o.</w:t>
      </w:r>
      <w:r w:rsidRPr="00F74916">
        <w:rPr>
          <w:sz w:val="22"/>
          <w:szCs w:val="22"/>
        </w:rPr>
        <w:t xml:space="preserve"> jedná pouze jménem a na účet pořadatele Akce. V části, v níž nebudou nároky zákazníků uspokojeny, odpovídá zákazníkům výhradně pořadatel zrušené Akce.</w:t>
      </w:r>
    </w:p>
    <w:p w14:paraId="0D24E4ED" w14:textId="607A254D" w:rsidR="00012CFD" w:rsidRPr="00F74916" w:rsidRDefault="00012CFD" w:rsidP="00F74916">
      <w:pPr>
        <w:pStyle w:val="Odstavecseseznamem"/>
        <w:numPr>
          <w:ilvl w:val="0"/>
          <w:numId w:val="5"/>
        </w:numPr>
        <w:rPr>
          <w:sz w:val="22"/>
          <w:szCs w:val="22"/>
          <w:lang w:eastAsia="cs-CZ"/>
        </w:rPr>
      </w:pPr>
      <w:r w:rsidRPr="00F74916">
        <w:rPr>
          <w:sz w:val="22"/>
          <w:szCs w:val="22"/>
        </w:rPr>
        <w:t xml:space="preserve">Jakékoliv jiné reklamace, než které se opírají o skutečnost, že Akce byla pořadatelem zcela zrušena, bude </w:t>
      </w:r>
      <w:proofErr w:type="spellStart"/>
      <w:r w:rsidR="00F74916">
        <w:rPr>
          <w:sz w:val="22"/>
          <w:szCs w:val="22"/>
          <w:lang w:eastAsia="cs-CZ"/>
        </w:rPr>
        <w:t>finitimi</w:t>
      </w:r>
      <w:proofErr w:type="spellEnd"/>
      <w:r w:rsidR="00F74916">
        <w:rPr>
          <w:sz w:val="22"/>
          <w:szCs w:val="22"/>
          <w:lang w:eastAsia="cs-CZ"/>
        </w:rPr>
        <w:t xml:space="preserve"> </w:t>
      </w:r>
      <w:proofErr w:type="spellStart"/>
      <w:r w:rsidR="00F74916">
        <w:rPr>
          <w:sz w:val="22"/>
          <w:szCs w:val="22"/>
          <w:lang w:eastAsia="cs-CZ"/>
        </w:rPr>
        <w:t>group</w:t>
      </w:r>
      <w:proofErr w:type="spellEnd"/>
      <w:r w:rsidR="00F74916">
        <w:rPr>
          <w:sz w:val="22"/>
          <w:szCs w:val="22"/>
          <w:lang w:eastAsia="cs-CZ"/>
        </w:rPr>
        <w:t>, s.r.o.</w:t>
      </w:r>
      <w:r w:rsidR="00F74916" w:rsidRPr="00F74916">
        <w:rPr>
          <w:sz w:val="22"/>
          <w:szCs w:val="22"/>
          <w:lang w:eastAsia="cs-CZ"/>
        </w:rPr>
        <w:t xml:space="preserve"> </w:t>
      </w:r>
      <w:r w:rsidRPr="00F74916">
        <w:rPr>
          <w:sz w:val="22"/>
          <w:szCs w:val="22"/>
        </w:rPr>
        <w:t xml:space="preserve">postupovat k vyjádření anebo přímému vyřízení pořadateli. Zde se rovněž plně uplatní ustanovení bodů 3. až 6. </w:t>
      </w:r>
      <w:r w:rsidR="00F74916" w:rsidRPr="00F74916">
        <w:rPr>
          <w:sz w:val="22"/>
          <w:szCs w:val="22"/>
        </w:rPr>
        <w:t>části první shora</w:t>
      </w:r>
      <w:r w:rsidRPr="00F74916">
        <w:rPr>
          <w:sz w:val="22"/>
          <w:szCs w:val="22"/>
        </w:rPr>
        <w:t>. O stanovisku pořadatele k reklamaci bude zákazník vyrozuměn do 30 dnů. Na žádost zákazníka bude zákazníkovi poskytnut přímý kontakt na pořadatele. </w:t>
      </w:r>
    </w:p>
    <w:p w14:paraId="5BFF9312" w14:textId="73109BBC" w:rsidR="00F74916" w:rsidRPr="00F74916" w:rsidRDefault="00F74916" w:rsidP="00F74916">
      <w:pPr>
        <w:pStyle w:val="Odstavecseseznamem"/>
        <w:numPr>
          <w:ilvl w:val="0"/>
          <w:numId w:val="5"/>
        </w:numPr>
        <w:rPr>
          <w:sz w:val="22"/>
          <w:szCs w:val="22"/>
          <w:lang w:eastAsia="cs-CZ"/>
        </w:rPr>
      </w:pPr>
      <w:r w:rsidRPr="00F74916">
        <w:rPr>
          <w:sz w:val="22"/>
          <w:szCs w:val="22"/>
        </w:rPr>
        <w:t xml:space="preserve">Veškeré reklamace a případné dotazy je třeba doručit bez zbytečného odkladu elektronickou poštou obchodnímu úseku </w:t>
      </w:r>
      <w:proofErr w:type="spellStart"/>
      <w:r>
        <w:rPr>
          <w:sz w:val="22"/>
          <w:szCs w:val="22"/>
          <w:lang w:eastAsia="cs-CZ"/>
        </w:rPr>
        <w:t>finitimi</w:t>
      </w:r>
      <w:proofErr w:type="spellEnd"/>
      <w:r>
        <w:rPr>
          <w:sz w:val="22"/>
          <w:szCs w:val="22"/>
          <w:lang w:eastAsia="cs-CZ"/>
        </w:rPr>
        <w:t xml:space="preserve"> </w:t>
      </w:r>
      <w:proofErr w:type="spellStart"/>
      <w:r>
        <w:rPr>
          <w:sz w:val="22"/>
          <w:szCs w:val="22"/>
          <w:lang w:eastAsia="cs-CZ"/>
        </w:rPr>
        <w:t>group</w:t>
      </w:r>
      <w:proofErr w:type="spellEnd"/>
      <w:r>
        <w:rPr>
          <w:sz w:val="22"/>
          <w:szCs w:val="22"/>
          <w:lang w:eastAsia="cs-CZ"/>
        </w:rPr>
        <w:t>, s.r.o.</w:t>
      </w:r>
      <w:r w:rsidRPr="00F74916">
        <w:rPr>
          <w:sz w:val="22"/>
          <w:szCs w:val="22"/>
          <w:lang w:eastAsia="cs-CZ"/>
        </w:rPr>
        <w:t xml:space="preserve"> </w:t>
      </w:r>
      <w:r>
        <w:rPr>
          <w:sz w:val="22"/>
          <w:szCs w:val="22"/>
          <w:lang w:eastAsia="cs-CZ"/>
        </w:rPr>
        <w:t xml:space="preserve">skrze formulář na webových stránkách </w:t>
      </w:r>
      <w:hyperlink r:id="rId5" w:history="1">
        <w:r w:rsidRPr="00DA535C">
          <w:rPr>
            <w:rStyle w:val="Hypertextovodkaz"/>
            <w:sz w:val="22"/>
            <w:szCs w:val="22"/>
            <w:lang w:eastAsia="cs-CZ"/>
          </w:rPr>
          <w:t>www.finitimi.cz/vraceni</w:t>
        </w:r>
      </w:hyperlink>
      <w:r>
        <w:rPr>
          <w:sz w:val="22"/>
          <w:szCs w:val="22"/>
          <w:lang w:eastAsia="cs-CZ"/>
        </w:rPr>
        <w:t xml:space="preserve"> nebo </w:t>
      </w:r>
      <w:r w:rsidRPr="00F74916">
        <w:rPr>
          <w:sz w:val="22"/>
          <w:szCs w:val="22"/>
        </w:rPr>
        <w:t xml:space="preserve">na e-mailovou adresu: </w:t>
      </w:r>
      <w:r>
        <w:rPr>
          <w:sz w:val="22"/>
          <w:szCs w:val="22"/>
        </w:rPr>
        <w:t>platby@finitimi.cz</w:t>
      </w:r>
      <w:r w:rsidRPr="00F74916">
        <w:rPr>
          <w:sz w:val="22"/>
          <w:szCs w:val="22"/>
        </w:rPr>
        <w:t xml:space="preserve">. Zákazník je oprávněn učinit reklamaci a uplatnit svá zákonná práva z vadného plnění nejpozději do </w:t>
      </w:r>
      <w:r>
        <w:rPr>
          <w:sz w:val="22"/>
          <w:szCs w:val="22"/>
        </w:rPr>
        <w:t>dvou měsíců</w:t>
      </w:r>
      <w:r w:rsidRPr="00F74916">
        <w:rPr>
          <w:sz w:val="22"/>
          <w:szCs w:val="22"/>
        </w:rPr>
        <w:t xml:space="preserve"> od </w:t>
      </w:r>
      <w:r w:rsidRPr="00F74916">
        <w:rPr>
          <w:sz w:val="22"/>
          <w:szCs w:val="22"/>
        </w:rPr>
        <w:lastRenderedPageBreak/>
        <w:t xml:space="preserve">převzetí vstupenek. Současně zákazník musí společnosti </w:t>
      </w:r>
      <w:proofErr w:type="spellStart"/>
      <w:r>
        <w:rPr>
          <w:sz w:val="22"/>
          <w:szCs w:val="22"/>
          <w:lang w:eastAsia="cs-CZ"/>
        </w:rPr>
        <w:t>finitimi</w:t>
      </w:r>
      <w:proofErr w:type="spellEnd"/>
      <w:r>
        <w:rPr>
          <w:sz w:val="22"/>
          <w:szCs w:val="22"/>
          <w:lang w:eastAsia="cs-CZ"/>
        </w:rPr>
        <w:t xml:space="preserve"> </w:t>
      </w:r>
      <w:proofErr w:type="spellStart"/>
      <w:r>
        <w:rPr>
          <w:sz w:val="22"/>
          <w:szCs w:val="22"/>
          <w:lang w:eastAsia="cs-CZ"/>
        </w:rPr>
        <w:t>group</w:t>
      </w:r>
      <w:proofErr w:type="spellEnd"/>
      <w:r>
        <w:rPr>
          <w:sz w:val="22"/>
          <w:szCs w:val="22"/>
          <w:lang w:eastAsia="cs-CZ"/>
        </w:rPr>
        <w:t>, s.r.o</w:t>
      </w:r>
      <w:r w:rsidRPr="00F74916">
        <w:rPr>
          <w:sz w:val="22"/>
          <w:szCs w:val="22"/>
        </w:rPr>
        <w:t>. zjištěnou vadu oznámit bez zbytečného odkladu poté, co ji mohl při včasné prohlídce a dostatečné péči zjistit, jinak mu soud práva z vadného plnění nepřizná. </w:t>
      </w:r>
    </w:p>
    <w:p w14:paraId="4EE163A1" w14:textId="432BC134" w:rsidR="00F74916" w:rsidRPr="00F74916" w:rsidRDefault="00F74916" w:rsidP="00F74916">
      <w:pPr>
        <w:pStyle w:val="Odstavecseseznamem"/>
        <w:numPr>
          <w:ilvl w:val="0"/>
          <w:numId w:val="5"/>
        </w:numPr>
        <w:rPr>
          <w:sz w:val="22"/>
          <w:szCs w:val="22"/>
          <w:lang w:eastAsia="cs-CZ"/>
        </w:rPr>
      </w:pPr>
      <w:r w:rsidRPr="00F74916">
        <w:rPr>
          <w:sz w:val="22"/>
          <w:szCs w:val="22"/>
          <w:lang w:eastAsia="cs-CZ"/>
        </w:rPr>
        <w:t xml:space="preserve">Je-li vada odstranitelná, může se zákazník domáhat opravy nebo doplnění toho, co chybí, anebo přiměřené slevy z ceny. Nelze-li vadu odstranit a nelze-li pro ni vstupenku použít, může zákazník buď odstoupit od smlouvy, anebo se domáhat přiměřené slevy z ceny. Kdo má právo podle předchozí věty, náleží mu i náhrada nákladů účelně vynaložených při uplatnění tohoto práva. Neuplatní-li však právo na náhradu do jednoho měsíce po uplynutí lhůty, ve které je třeba vytknout vadu, soud mu právo nepřizná, pokud společnost </w:t>
      </w:r>
      <w:proofErr w:type="spellStart"/>
      <w:r>
        <w:rPr>
          <w:sz w:val="22"/>
          <w:szCs w:val="22"/>
          <w:lang w:eastAsia="cs-CZ"/>
        </w:rPr>
        <w:t>finitimi</w:t>
      </w:r>
      <w:proofErr w:type="spellEnd"/>
      <w:r>
        <w:rPr>
          <w:sz w:val="22"/>
          <w:szCs w:val="22"/>
          <w:lang w:eastAsia="cs-CZ"/>
        </w:rPr>
        <w:t xml:space="preserve"> </w:t>
      </w:r>
      <w:proofErr w:type="spellStart"/>
      <w:r>
        <w:rPr>
          <w:sz w:val="22"/>
          <w:szCs w:val="22"/>
          <w:lang w:eastAsia="cs-CZ"/>
        </w:rPr>
        <w:t>group</w:t>
      </w:r>
      <w:proofErr w:type="spellEnd"/>
      <w:r>
        <w:rPr>
          <w:sz w:val="22"/>
          <w:szCs w:val="22"/>
          <w:lang w:eastAsia="cs-CZ"/>
        </w:rPr>
        <w:t xml:space="preserve">, s.r.o. </w:t>
      </w:r>
      <w:r w:rsidRPr="00F74916">
        <w:rPr>
          <w:sz w:val="22"/>
          <w:szCs w:val="22"/>
          <w:lang w:eastAsia="cs-CZ"/>
        </w:rPr>
        <w:t>namítne, že právo na náhradu nebylo uplatněno včas. </w:t>
      </w:r>
    </w:p>
    <w:p w14:paraId="128EA8C3" w14:textId="7EB155C1" w:rsidR="00F74916" w:rsidRPr="00F74916" w:rsidRDefault="00F74916" w:rsidP="00F74916">
      <w:pPr>
        <w:pStyle w:val="Odstavecseseznamem"/>
        <w:numPr>
          <w:ilvl w:val="0"/>
          <w:numId w:val="5"/>
        </w:numPr>
        <w:rPr>
          <w:sz w:val="22"/>
          <w:szCs w:val="22"/>
        </w:rPr>
      </w:pPr>
      <w:r w:rsidRPr="00F74916">
        <w:rPr>
          <w:sz w:val="22"/>
          <w:szCs w:val="22"/>
          <w:lang w:eastAsia="cs-CZ"/>
        </w:rPr>
        <w:t xml:space="preserve">U společnosti </w:t>
      </w:r>
      <w:proofErr w:type="spellStart"/>
      <w:r>
        <w:rPr>
          <w:sz w:val="22"/>
          <w:szCs w:val="22"/>
          <w:lang w:eastAsia="cs-CZ"/>
        </w:rPr>
        <w:t>finitimi</w:t>
      </w:r>
      <w:proofErr w:type="spellEnd"/>
      <w:r>
        <w:rPr>
          <w:sz w:val="22"/>
          <w:szCs w:val="22"/>
          <w:lang w:eastAsia="cs-CZ"/>
        </w:rPr>
        <w:t xml:space="preserve"> </w:t>
      </w:r>
      <w:proofErr w:type="spellStart"/>
      <w:r>
        <w:rPr>
          <w:sz w:val="22"/>
          <w:szCs w:val="22"/>
          <w:lang w:eastAsia="cs-CZ"/>
        </w:rPr>
        <w:t>group</w:t>
      </w:r>
      <w:proofErr w:type="spellEnd"/>
      <w:r>
        <w:rPr>
          <w:sz w:val="22"/>
          <w:szCs w:val="22"/>
          <w:lang w:eastAsia="cs-CZ"/>
        </w:rPr>
        <w:t>, s.r.o.</w:t>
      </w:r>
      <w:r w:rsidRPr="00F74916">
        <w:rPr>
          <w:sz w:val="22"/>
          <w:szCs w:val="22"/>
          <w:lang w:eastAsia="cs-CZ"/>
        </w:rPr>
        <w:t xml:space="preserve"> nelze žádným způsobem reklamovat vstupenku na jakoukoliv Akci, kterou zákazník nezakoupil v prodejní síti </w:t>
      </w:r>
      <w:proofErr w:type="spellStart"/>
      <w:r w:rsidR="00F52ECF">
        <w:rPr>
          <w:sz w:val="22"/>
          <w:szCs w:val="22"/>
          <w:lang w:eastAsia="cs-CZ"/>
        </w:rPr>
        <w:t>finitimi</w:t>
      </w:r>
      <w:proofErr w:type="spellEnd"/>
      <w:r w:rsidR="00F52ECF">
        <w:rPr>
          <w:sz w:val="22"/>
          <w:szCs w:val="22"/>
          <w:lang w:eastAsia="cs-CZ"/>
        </w:rPr>
        <w:t xml:space="preserve"> </w:t>
      </w:r>
      <w:proofErr w:type="spellStart"/>
      <w:r w:rsidR="00F52ECF">
        <w:rPr>
          <w:sz w:val="22"/>
          <w:szCs w:val="22"/>
          <w:lang w:eastAsia="cs-CZ"/>
        </w:rPr>
        <w:t>group</w:t>
      </w:r>
      <w:proofErr w:type="spellEnd"/>
      <w:r w:rsidR="00F52ECF">
        <w:rPr>
          <w:sz w:val="22"/>
          <w:szCs w:val="22"/>
          <w:lang w:eastAsia="cs-CZ"/>
        </w:rPr>
        <w:t>, s.r.o.</w:t>
      </w:r>
      <w:r w:rsidRPr="00F74916">
        <w:rPr>
          <w:sz w:val="22"/>
          <w:szCs w:val="22"/>
          <w:lang w:eastAsia="cs-CZ"/>
        </w:rPr>
        <w:t> </w:t>
      </w:r>
    </w:p>
    <w:p w14:paraId="4A140791" w14:textId="5A7CFBFE" w:rsidR="00F74916" w:rsidRDefault="00F74916" w:rsidP="00F74916">
      <w:pPr>
        <w:pStyle w:val="Odstavecseseznamem"/>
        <w:numPr>
          <w:ilvl w:val="0"/>
          <w:numId w:val="5"/>
        </w:numPr>
        <w:rPr>
          <w:sz w:val="22"/>
          <w:szCs w:val="22"/>
          <w:lang w:eastAsia="cs-CZ"/>
        </w:rPr>
      </w:pPr>
      <w:r w:rsidRPr="00F74916">
        <w:rPr>
          <w:sz w:val="22"/>
          <w:szCs w:val="22"/>
        </w:rPr>
        <w:t>V případě nákupu vstupenek v důsledku systémové chyby vám budou peníze automaticky vráceny na váš účet.</w:t>
      </w:r>
    </w:p>
    <w:p w14:paraId="3EFA2186" w14:textId="77777777" w:rsidR="00F74916" w:rsidRDefault="00F74916" w:rsidP="00F52ECF">
      <w:pPr>
        <w:rPr>
          <w:b/>
          <w:bCs/>
          <w:lang w:eastAsia="cs-CZ"/>
        </w:rPr>
      </w:pPr>
    </w:p>
    <w:p w14:paraId="7E1C12DF" w14:textId="5EA367A5" w:rsidR="00F74916" w:rsidRPr="00F74916" w:rsidRDefault="00F74916" w:rsidP="00F74916">
      <w:pPr>
        <w:jc w:val="center"/>
        <w:rPr>
          <w:b/>
          <w:bCs/>
          <w:lang w:eastAsia="cs-CZ"/>
        </w:rPr>
      </w:pPr>
      <w:r w:rsidRPr="00F74916">
        <w:rPr>
          <w:b/>
          <w:bCs/>
          <w:lang w:eastAsia="cs-CZ"/>
        </w:rPr>
        <w:t>V.</w:t>
      </w:r>
    </w:p>
    <w:p w14:paraId="38A1DAA0" w14:textId="196FAC50" w:rsidR="00F74916" w:rsidRPr="00F74916" w:rsidRDefault="00F74916" w:rsidP="00F74916">
      <w:pPr>
        <w:jc w:val="center"/>
        <w:rPr>
          <w:b/>
          <w:bCs/>
          <w:lang w:eastAsia="cs-CZ"/>
        </w:rPr>
      </w:pPr>
      <w:r w:rsidRPr="00F74916">
        <w:rPr>
          <w:b/>
          <w:bCs/>
          <w:lang w:eastAsia="cs-CZ"/>
        </w:rPr>
        <w:t>Ochrana osobních údajů</w:t>
      </w:r>
    </w:p>
    <w:p w14:paraId="5D3C6C49" w14:textId="11CFF89C" w:rsidR="00F74916" w:rsidRDefault="00F74916" w:rsidP="00F74916">
      <w:pPr>
        <w:pStyle w:val="Odstavecseseznamem"/>
        <w:numPr>
          <w:ilvl w:val="0"/>
          <w:numId w:val="6"/>
        </w:numPr>
        <w:rPr>
          <w:sz w:val="22"/>
          <w:szCs w:val="22"/>
          <w:lang w:eastAsia="cs-CZ"/>
        </w:rPr>
      </w:pPr>
      <w:r>
        <w:rPr>
          <w:sz w:val="22"/>
          <w:szCs w:val="22"/>
          <w:lang w:eastAsia="cs-CZ"/>
        </w:rPr>
        <w:t>Webový portál na prodej vstupenek se řídí</w:t>
      </w:r>
      <w:r w:rsidR="009E4D75">
        <w:rPr>
          <w:sz w:val="22"/>
          <w:szCs w:val="22"/>
          <w:lang w:eastAsia="cs-CZ"/>
        </w:rPr>
        <w:t xml:space="preserve"> GDPR</w:t>
      </w:r>
      <w:r>
        <w:rPr>
          <w:sz w:val="22"/>
          <w:szCs w:val="22"/>
          <w:lang w:eastAsia="cs-CZ"/>
        </w:rPr>
        <w:t xml:space="preserve"> dokumentem potvrzeným při vytváření uživatelského profilu, či dostupném na webových stránkách </w:t>
      </w:r>
      <w:hyperlink r:id="rId6" w:history="1">
        <w:r w:rsidRPr="00DA535C">
          <w:rPr>
            <w:rStyle w:val="Hypertextovodkaz"/>
            <w:sz w:val="22"/>
            <w:szCs w:val="22"/>
            <w:lang w:eastAsia="cs-CZ"/>
          </w:rPr>
          <w:t>www.finitimi.cz</w:t>
        </w:r>
      </w:hyperlink>
      <w:r>
        <w:rPr>
          <w:sz w:val="22"/>
          <w:szCs w:val="22"/>
          <w:lang w:eastAsia="cs-CZ"/>
        </w:rPr>
        <w:t xml:space="preserve"> a </w:t>
      </w:r>
      <w:hyperlink r:id="rId7" w:history="1">
        <w:r w:rsidRPr="00DA535C">
          <w:rPr>
            <w:rStyle w:val="Hypertextovodkaz"/>
            <w:sz w:val="22"/>
            <w:szCs w:val="22"/>
            <w:lang w:eastAsia="cs-CZ"/>
          </w:rPr>
          <w:t>www.ticket.finitimi.cz</w:t>
        </w:r>
      </w:hyperlink>
      <w:r>
        <w:rPr>
          <w:sz w:val="22"/>
          <w:szCs w:val="22"/>
          <w:lang w:eastAsia="cs-CZ"/>
        </w:rPr>
        <w:t xml:space="preserve">. </w:t>
      </w:r>
    </w:p>
    <w:p w14:paraId="5C9F8396" w14:textId="72813DD4" w:rsidR="00F731EC" w:rsidRPr="00F731EC" w:rsidRDefault="00F731EC" w:rsidP="00F731EC">
      <w:pPr>
        <w:pStyle w:val="Odstavecseseznamem"/>
        <w:numPr>
          <w:ilvl w:val="0"/>
          <w:numId w:val="6"/>
        </w:numPr>
        <w:rPr>
          <w:sz w:val="22"/>
          <w:szCs w:val="22"/>
          <w:lang w:eastAsia="cs-CZ"/>
        </w:rPr>
      </w:pPr>
      <w:r w:rsidRPr="00F731EC">
        <w:rPr>
          <w:sz w:val="22"/>
          <w:szCs w:val="22"/>
          <w:lang w:eastAsia="cs-CZ"/>
        </w:rPr>
        <w:t xml:space="preserve">V případě chybně zadaných údajů (např. překlep ve jméně či telefonním čísle) má kupující povinnost kontaktovat </w:t>
      </w:r>
      <w:proofErr w:type="spellStart"/>
      <w:r>
        <w:rPr>
          <w:sz w:val="22"/>
          <w:szCs w:val="22"/>
          <w:lang w:eastAsia="cs-CZ"/>
        </w:rPr>
        <w:t>finitimi</w:t>
      </w:r>
      <w:proofErr w:type="spellEnd"/>
      <w:r>
        <w:rPr>
          <w:sz w:val="22"/>
          <w:szCs w:val="22"/>
          <w:lang w:eastAsia="cs-CZ"/>
        </w:rPr>
        <w:t xml:space="preserve"> </w:t>
      </w:r>
      <w:proofErr w:type="spellStart"/>
      <w:r>
        <w:rPr>
          <w:sz w:val="22"/>
          <w:szCs w:val="22"/>
          <w:lang w:eastAsia="cs-CZ"/>
        </w:rPr>
        <w:t>group</w:t>
      </w:r>
      <w:proofErr w:type="spellEnd"/>
      <w:r>
        <w:rPr>
          <w:sz w:val="22"/>
          <w:szCs w:val="22"/>
          <w:lang w:eastAsia="cs-CZ"/>
        </w:rPr>
        <w:t>, s.r</w:t>
      </w:r>
      <w:r w:rsidR="009E4D75">
        <w:rPr>
          <w:sz w:val="22"/>
          <w:szCs w:val="22"/>
          <w:lang w:eastAsia="cs-CZ"/>
        </w:rPr>
        <w:t>.</w:t>
      </w:r>
      <w:r>
        <w:rPr>
          <w:sz w:val="22"/>
          <w:szCs w:val="22"/>
          <w:lang w:eastAsia="cs-CZ"/>
        </w:rPr>
        <w:t>o</w:t>
      </w:r>
      <w:r w:rsidRPr="00F731EC">
        <w:rPr>
          <w:sz w:val="22"/>
          <w:szCs w:val="22"/>
          <w:lang w:eastAsia="cs-CZ"/>
        </w:rPr>
        <w:t>.</w:t>
      </w:r>
    </w:p>
    <w:p w14:paraId="07B3F6A4" w14:textId="77777777" w:rsidR="00F74916" w:rsidRDefault="00F74916" w:rsidP="00F74916">
      <w:pPr>
        <w:rPr>
          <w:sz w:val="22"/>
          <w:szCs w:val="22"/>
          <w:lang w:eastAsia="cs-CZ"/>
        </w:rPr>
      </w:pPr>
    </w:p>
    <w:p w14:paraId="47E7CCC3" w14:textId="3DCBFEA2" w:rsidR="00F731EC" w:rsidRPr="00F731EC" w:rsidRDefault="00F731EC" w:rsidP="00F731EC">
      <w:pPr>
        <w:jc w:val="center"/>
        <w:rPr>
          <w:b/>
          <w:bCs/>
          <w:lang w:eastAsia="cs-CZ"/>
        </w:rPr>
      </w:pPr>
      <w:r w:rsidRPr="00F731EC">
        <w:rPr>
          <w:b/>
          <w:bCs/>
          <w:lang w:eastAsia="cs-CZ"/>
        </w:rPr>
        <w:t>V</w:t>
      </w:r>
      <w:r w:rsidR="00F52ECF">
        <w:rPr>
          <w:b/>
          <w:bCs/>
          <w:lang w:eastAsia="cs-CZ"/>
        </w:rPr>
        <w:t>I</w:t>
      </w:r>
      <w:r w:rsidRPr="00F731EC">
        <w:rPr>
          <w:b/>
          <w:bCs/>
          <w:lang w:eastAsia="cs-CZ"/>
        </w:rPr>
        <w:t>.</w:t>
      </w:r>
    </w:p>
    <w:p w14:paraId="2247735A" w14:textId="092A2FFA" w:rsidR="00F731EC" w:rsidRPr="00F731EC" w:rsidRDefault="00F731EC" w:rsidP="00F731EC">
      <w:pPr>
        <w:jc w:val="center"/>
        <w:rPr>
          <w:b/>
          <w:bCs/>
          <w:lang w:eastAsia="cs-CZ"/>
        </w:rPr>
      </w:pPr>
      <w:r w:rsidRPr="00F731EC">
        <w:rPr>
          <w:b/>
          <w:bCs/>
          <w:lang w:eastAsia="cs-CZ"/>
        </w:rPr>
        <w:t>Zákaz dalšího obchodování se vstupenkami</w:t>
      </w:r>
    </w:p>
    <w:p w14:paraId="53F850F3" w14:textId="610414D8" w:rsidR="00F731EC" w:rsidRDefault="00F731EC" w:rsidP="00F731EC">
      <w:pPr>
        <w:pStyle w:val="Odstavecseseznamem"/>
        <w:numPr>
          <w:ilvl w:val="0"/>
          <w:numId w:val="10"/>
        </w:numPr>
        <w:rPr>
          <w:sz w:val="22"/>
          <w:szCs w:val="22"/>
          <w:lang w:eastAsia="cs-CZ"/>
        </w:rPr>
      </w:pPr>
      <w:r w:rsidRPr="00F731EC">
        <w:rPr>
          <w:sz w:val="22"/>
          <w:szCs w:val="22"/>
        </w:rPr>
        <w:t>Vstupenky zakoupené v naší prodejní síti nejsou primárně určeny k tomu, aby se s nimi dále obchodovalo nebo spekulovalo. Pořadatel nás pověřil k prodeji vstupenek osobám, které mají zájem se zúčastnit dané Akce, ovšem nepřeje si, aby se tyto vstupenky staly předmětem sekundárního obchodu. Upozorňujeme vás tedy na to, že někteří pořadatelé mohou přijmout patřičná opatření mající za cíl zabránit nežádoucím spekulacím se vstupenkami.</w:t>
      </w:r>
    </w:p>
    <w:p w14:paraId="68C7EB8D" w14:textId="0FA0EF84" w:rsidR="00F731EC" w:rsidRDefault="00F731EC" w:rsidP="00F731EC">
      <w:pPr>
        <w:pStyle w:val="Odstavecseseznamem"/>
        <w:numPr>
          <w:ilvl w:val="0"/>
          <w:numId w:val="10"/>
        </w:numPr>
        <w:rPr>
          <w:sz w:val="22"/>
          <w:szCs w:val="22"/>
          <w:lang w:eastAsia="cs-CZ"/>
        </w:rPr>
      </w:pPr>
      <w:r>
        <w:rPr>
          <w:sz w:val="22"/>
          <w:szCs w:val="22"/>
        </w:rPr>
        <w:t xml:space="preserve">Veškeré podobné činnosti musí být nejdříve zkonzultovány se společností </w:t>
      </w:r>
      <w:proofErr w:type="spellStart"/>
      <w:r>
        <w:rPr>
          <w:sz w:val="22"/>
          <w:szCs w:val="22"/>
        </w:rPr>
        <w:t>finitimi</w:t>
      </w:r>
      <w:proofErr w:type="spellEnd"/>
      <w:r>
        <w:rPr>
          <w:sz w:val="22"/>
          <w:szCs w:val="22"/>
        </w:rPr>
        <w:t xml:space="preserve"> </w:t>
      </w:r>
      <w:proofErr w:type="spellStart"/>
      <w:r>
        <w:rPr>
          <w:sz w:val="22"/>
          <w:szCs w:val="22"/>
        </w:rPr>
        <w:t>group</w:t>
      </w:r>
      <w:proofErr w:type="spellEnd"/>
      <w:r>
        <w:rPr>
          <w:sz w:val="22"/>
          <w:szCs w:val="22"/>
        </w:rPr>
        <w:t>, s.r.o., která si vyhrazuje práva na výjimečné udělení svolení na přeprodej.</w:t>
      </w:r>
    </w:p>
    <w:p w14:paraId="2D329E51" w14:textId="77777777" w:rsidR="00F731EC" w:rsidRDefault="00F731EC" w:rsidP="00F731EC">
      <w:pPr>
        <w:rPr>
          <w:sz w:val="22"/>
          <w:szCs w:val="22"/>
          <w:lang w:eastAsia="cs-CZ"/>
        </w:rPr>
      </w:pPr>
    </w:p>
    <w:p w14:paraId="366BD9C3" w14:textId="55F45096" w:rsidR="00F731EC" w:rsidRPr="00F731EC" w:rsidRDefault="00F731EC" w:rsidP="00F731EC">
      <w:pPr>
        <w:jc w:val="center"/>
        <w:rPr>
          <w:b/>
          <w:bCs/>
          <w:lang w:eastAsia="cs-CZ"/>
        </w:rPr>
      </w:pPr>
      <w:r w:rsidRPr="00F731EC">
        <w:rPr>
          <w:b/>
          <w:bCs/>
          <w:lang w:eastAsia="cs-CZ"/>
        </w:rPr>
        <w:t>VI</w:t>
      </w:r>
      <w:r w:rsidR="00F52ECF">
        <w:rPr>
          <w:b/>
          <w:bCs/>
          <w:lang w:eastAsia="cs-CZ"/>
        </w:rPr>
        <w:t>I</w:t>
      </w:r>
      <w:r w:rsidRPr="00F731EC">
        <w:rPr>
          <w:b/>
          <w:bCs/>
          <w:lang w:eastAsia="cs-CZ"/>
        </w:rPr>
        <w:t>.</w:t>
      </w:r>
    </w:p>
    <w:p w14:paraId="709DDDDD" w14:textId="7B1668E1" w:rsidR="00F731EC" w:rsidRPr="00F731EC" w:rsidRDefault="00F731EC" w:rsidP="00F731EC">
      <w:pPr>
        <w:jc w:val="center"/>
        <w:rPr>
          <w:b/>
          <w:bCs/>
          <w:lang w:eastAsia="cs-CZ"/>
        </w:rPr>
      </w:pPr>
      <w:r w:rsidRPr="00F731EC">
        <w:rPr>
          <w:b/>
          <w:bCs/>
          <w:lang w:eastAsia="cs-CZ"/>
        </w:rPr>
        <w:t>Mimosoudní řešení sporů</w:t>
      </w:r>
    </w:p>
    <w:p w14:paraId="30A1FE83" w14:textId="346AD9D9" w:rsidR="00F731EC" w:rsidRPr="00F731EC" w:rsidRDefault="00F731EC" w:rsidP="00F731EC">
      <w:pPr>
        <w:pStyle w:val="Odstavecseseznamem"/>
        <w:numPr>
          <w:ilvl w:val="0"/>
          <w:numId w:val="13"/>
        </w:numPr>
        <w:rPr>
          <w:sz w:val="22"/>
          <w:szCs w:val="22"/>
          <w:lang w:eastAsia="cs-CZ"/>
        </w:rPr>
      </w:pPr>
      <w:r w:rsidRPr="00F731EC">
        <w:rPr>
          <w:sz w:val="22"/>
          <w:szCs w:val="22"/>
        </w:rPr>
        <w:t xml:space="preserve">V případě, že dojde mezi </w:t>
      </w:r>
      <w:r>
        <w:rPr>
          <w:sz w:val="22"/>
          <w:szCs w:val="22"/>
        </w:rPr>
        <w:t>p</w:t>
      </w:r>
      <w:r w:rsidRPr="00F731EC">
        <w:rPr>
          <w:sz w:val="22"/>
          <w:szCs w:val="22"/>
        </w:rPr>
        <w:t xml:space="preserve">ořadatelem Akce a zákazníkem, který je spotřebitelem, ke vzniku spotřebitelského sporu v souvislosti s nákupem vstupenky na Akci pořádanou </w:t>
      </w:r>
      <w:r>
        <w:rPr>
          <w:sz w:val="22"/>
          <w:szCs w:val="22"/>
        </w:rPr>
        <w:t>p</w:t>
      </w:r>
      <w:r w:rsidRPr="00F731EC">
        <w:rPr>
          <w:sz w:val="22"/>
          <w:szCs w:val="22"/>
        </w:rPr>
        <w:t>ořadatelem či v souvislosti s konáním či průběhem pořádané Akce, který se nepodaří vyřešit vzájemnou dohodou mezi tímto zákazníkem a pořadatelem, může zákazník podat návrh na mimosoudní řešení takového sporu určenému subjektu mimosoudního řešení spotřebitelských sporů, kterým je Česká obchodní inspekce, Ústřední inspektorát – oddělení ADR, Štěpánská 15, 120 00 Praha 2, e-mail: adr@coi.cz, web: </w:t>
      </w:r>
      <w:hyperlink r:id="rId8" w:history="1">
        <w:r w:rsidRPr="00F731EC">
          <w:rPr>
            <w:rStyle w:val="Hypertextovodkaz"/>
            <w:sz w:val="22"/>
            <w:szCs w:val="22"/>
          </w:rPr>
          <w:t>http://adr.coi.cz</w:t>
        </w:r>
      </w:hyperlink>
      <w:r w:rsidRPr="00F731EC">
        <w:rPr>
          <w:sz w:val="22"/>
          <w:szCs w:val="22"/>
        </w:rPr>
        <w:t>. Zákazník může rovněž využít platformu pro řešení sporů online, která je zřízena Evropskou komisí na internetové stránce </w:t>
      </w:r>
      <w:hyperlink r:id="rId9" w:history="1">
        <w:r w:rsidRPr="00F731EC">
          <w:rPr>
            <w:rStyle w:val="Hypertextovodkaz"/>
            <w:sz w:val="22"/>
            <w:szCs w:val="22"/>
          </w:rPr>
          <w:t>http://ec.europa.eu/consumers/odr/</w:t>
        </w:r>
      </w:hyperlink>
      <w:r w:rsidRPr="00F731EC">
        <w:rPr>
          <w:sz w:val="22"/>
          <w:szCs w:val="22"/>
        </w:rPr>
        <w:t>.</w:t>
      </w:r>
    </w:p>
    <w:p w14:paraId="00DF3019" w14:textId="77777777" w:rsidR="00F731EC" w:rsidRDefault="00F731EC" w:rsidP="00F74916">
      <w:pPr>
        <w:rPr>
          <w:sz w:val="22"/>
          <w:szCs w:val="22"/>
          <w:lang w:eastAsia="cs-CZ"/>
        </w:rPr>
      </w:pPr>
    </w:p>
    <w:p w14:paraId="675B7EAA" w14:textId="4274D51A" w:rsidR="00F74916" w:rsidRPr="00F74916" w:rsidRDefault="00F74916" w:rsidP="00F74916">
      <w:pPr>
        <w:jc w:val="center"/>
        <w:rPr>
          <w:b/>
          <w:bCs/>
          <w:lang w:eastAsia="cs-CZ"/>
        </w:rPr>
      </w:pPr>
      <w:r w:rsidRPr="00F74916">
        <w:rPr>
          <w:b/>
          <w:bCs/>
          <w:lang w:eastAsia="cs-CZ"/>
        </w:rPr>
        <w:t>V</w:t>
      </w:r>
      <w:r w:rsidR="00F731EC">
        <w:rPr>
          <w:b/>
          <w:bCs/>
          <w:lang w:eastAsia="cs-CZ"/>
        </w:rPr>
        <w:t>I</w:t>
      </w:r>
      <w:r w:rsidR="00F52ECF">
        <w:rPr>
          <w:b/>
          <w:bCs/>
          <w:lang w:eastAsia="cs-CZ"/>
        </w:rPr>
        <w:t>II</w:t>
      </w:r>
      <w:r w:rsidRPr="00F74916">
        <w:rPr>
          <w:b/>
          <w:bCs/>
          <w:lang w:eastAsia="cs-CZ"/>
        </w:rPr>
        <w:t>.</w:t>
      </w:r>
    </w:p>
    <w:p w14:paraId="2563A817" w14:textId="0839A650" w:rsidR="00F74916" w:rsidRPr="00F74916" w:rsidRDefault="00F74916" w:rsidP="00F74916">
      <w:pPr>
        <w:jc w:val="center"/>
        <w:rPr>
          <w:b/>
          <w:bCs/>
          <w:lang w:eastAsia="cs-CZ"/>
        </w:rPr>
      </w:pPr>
      <w:r w:rsidRPr="00F74916">
        <w:rPr>
          <w:b/>
          <w:bCs/>
          <w:lang w:eastAsia="cs-CZ"/>
        </w:rPr>
        <w:t>Závěrečná ustanovení</w:t>
      </w:r>
    </w:p>
    <w:p w14:paraId="7E18CE22" w14:textId="4A949DC4" w:rsidR="00F74916" w:rsidRDefault="00F74916" w:rsidP="00F74916">
      <w:pPr>
        <w:pStyle w:val="Odstavecseseznamem"/>
        <w:numPr>
          <w:ilvl w:val="0"/>
          <w:numId w:val="8"/>
        </w:numPr>
        <w:rPr>
          <w:sz w:val="22"/>
          <w:szCs w:val="22"/>
          <w:lang w:eastAsia="cs-CZ"/>
        </w:rPr>
      </w:pPr>
      <w:r w:rsidRPr="00F74916">
        <w:rPr>
          <w:sz w:val="22"/>
          <w:szCs w:val="22"/>
        </w:rPr>
        <w:t>Pokud by bylo některé ustanovení těchto obchodních podmínek a reklamačního řádu neplatné, zůstává platnost ostatních ustanovení nedotčena. </w:t>
      </w:r>
    </w:p>
    <w:p w14:paraId="408C7D23" w14:textId="6117C662" w:rsidR="00F731EC" w:rsidRDefault="00F731EC" w:rsidP="00F731EC">
      <w:pPr>
        <w:pStyle w:val="Odstavecseseznamem"/>
        <w:numPr>
          <w:ilvl w:val="0"/>
          <w:numId w:val="8"/>
        </w:numPr>
        <w:rPr>
          <w:sz w:val="22"/>
          <w:szCs w:val="22"/>
          <w:lang w:eastAsia="cs-CZ"/>
        </w:rPr>
      </w:pPr>
      <w:proofErr w:type="spellStart"/>
      <w:r>
        <w:rPr>
          <w:sz w:val="22"/>
          <w:szCs w:val="22"/>
          <w:lang w:eastAsia="cs-CZ"/>
        </w:rPr>
        <w:t>finitimi</w:t>
      </w:r>
      <w:proofErr w:type="spellEnd"/>
      <w:r>
        <w:rPr>
          <w:sz w:val="22"/>
          <w:szCs w:val="22"/>
          <w:lang w:eastAsia="cs-CZ"/>
        </w:rPr>
        <w:t xml:space="preserve"> </w:t>
      </w:r>
      <w:proofErr w:type="spellStart"/>
      <w:r>
        <w:rPr>
          <w:sz w:val="22"/>
          <w:szCs w:val="22"/>
          <w:lang w:eastAsia="cs-CZ"/>
        </w:rPr>
        <w:t>group</w:t>
      </w:r>
      <w:proofErr w:type="spellEnd"/>
      <w:r>
        <w:rPr>
          <w:sz w:val="22"/>
          <w:szCs w:val="22"/>
          <w:lang w:eastAsia="cs-CZ"/>
        </w:rPr>
        <w:t>, s.r.o.</w:t>
      </w:r>
      <w:r w:rsidRPr="00F731EC">
        <w:rPr>
          <w:sz w:val="22"/>
          <w:szCs w:val="22"/>
          <w:lang w:eastAsia="cs-CZ"/>
        </w:rPr>
        <w:t xml:space="preserve"> si vyhrazuje právo Obchodní podmínky aktualizovat. </w:t>
      </w:r>
    </w:p>
    <w:p w14:paraId="0D9A983C" w14:textId="4D9E2ED6" w:rsidR="00F731EC" w:rsidRPr="00F731EC" w:rsidRDefault="00F731EC" w:rsidP="00F731EC">
      <w:pPr>
        <w:pStyle w:val="Odstavecseseznamem"/>
        <w:numPr>
          <w:ilvl w:val="0"/>
          <w:numId w:val="8"/>
        </w:numPr>
        <w:rPr>
          <w:sz w:val="22"/>
          <w:szCs w:val="22"/>
          <w:lang w:eastAsia="cs-CZ"/>
        </w:rPr>
      </w:pPr>
      <w:r w:rsidRPr="00F731EC">
        <w:rPr>
          <w:sz w:val="22"/>
          <w:szCs w:val="22"/>
          <w:lang w:eastAsia="cs-CZ"/>
        </w:rPr>
        <w:lastRenderedPageBreak/>
        <w:t xml:space="preserve">Veškerá ustanovení těchto Obchodních podmínek pro nákup vstupenek a smluvní vztah mezi </w:t>
      </w:r>
      <w:r>
        <w:rPr>
          <w:sz w:val="22"/>
          <w:szCs w:val="22"/>
          <w:lang w:eastAsia="cs-CZ"/>
        </w:rPr>
        <w:t>p</w:t>
      </w:r>
      <w:r w:rsidRPr="00F731EC">
        <w:rPr>
          <w:sz w:val="22"/>
          <w:szCs w:val="22"/>
          <w:lang w:eastAsia="cs-CZ"/>
        </w:rPr>
        <w:t xml:space="preserve">ořadatelem, </w:t>
      </w:r>
      <w:r>
        <w:rPr>
          <w:sz w:val="22"/>
          <w:szCs w:val="22"/>
          <w:lang w:eastAsia="cs-CZ"/>
        </w:rPr>
        <w:t>zákazníkem</w:t>
      </w:r>
      <w:r w:rsidRPr="00F731EC">
        <w:rPr>
          <w:sz w:val="22"/>
          <w:szCs w:val="22"/>
          <w:lang w:eastAsia="cs-CZ"/>
        </w:rPr>
        <w:t xml:space="preserve"> a </w:t>
      </w:r>
      <w:proofErr w:type="spellStart"/>
      <w:r>
        <w:rPr>
          <w:sz w:val="22"/>
          <w:szCs w:val="22"/>
          <w:lang w:eastAsia="cs-CZ"/>
        </w:rPr>
        <w:t>finitimi</w:t>
      </w:r>
      <w:proofErr w:type="spellEnd"/>
      <w:r>
        <w:rPr>
          <w:sz w:val="22"/>
          <w:szCs w:val="22"/>
          <w:lang w:eastAsia="cs-CZ"/>
        </w:rPr>
        <w:t xml:space="preserve"> </w:t>
      </w:r>
      <w:proofErr w:type="spellStart"/>
      <w:r>
        <w:rPr>
          <w:sz w:val="22"/>
          <w:szCs w:val="22"/>
          <w:lang w:eastAsia="cs-CZ"/>
        </w:rPr>
        <w:t>group</w:t>
      </w:r>
      <w:proofErr w:type="spellEnd"/>
      <w:r>
        <w:rPr>
          <w:sz w:val="22"/>
          <w:szCs w:val="22"/>
          <w:lang w:eastAsia="cs-CZ"/>
        </w:rPr>
        <w:t>, s.r.o.</w:t>
      </w:r>
      <w:r w:rsidRPr="00F731EC">
        <w:rPr>
          <w:sz w:val="22"/>
          <w:szCs w:val="22"/>
          <w:lang w:eastAsia="cs-CZ"/>
        </w:rPr>
        <w:t xml:space="preserve"> se řídí českým právním řádem.</w:t>
      </w:r>
    </w:p>
    <w:p w14:paraId="0D54BB54" w14:textId="485179C2" w:rsidR="00F74916" w:rsidRPr="00F731EC" w:rsidRDefault="00F731EC" w:rsidP="002A1D5B">
      <w:pPr>
        <w:pStyle w:val="Odstavecseseznamem"/>
        <w:numPr>
          <w:ilvl w:val="0"/>
          <w:numId w:val="8"/>
        </w:numPr>
        <w:rPr>
          <w:sz w:val="22"/>
          <w:szCs w:val="22"/>
          <w:lang w:eastAsia="cs-CZ"/>
        </w:rPr>
      </w:pPr>
      <w:r w:rsidRPr="00F731EC">
        <w:rPr>
          <w:sz w:val="22"/>
          <w:szCs w:val="22"/>
          <w:lang w:eastAsia="cs-CZ"/>
        </w:rPr>
        <w:t xml:space="preserve">Tyto Obchodní podmínky platí od </w:t>
      </w:r>
      <w:r>
        <w:rPr>
          <w:sz w:val="22"/>
          <w:szCs w:val="22"/>
          <w:lang w:eastAsia="cs-CZ"/>
        </w:rPr>
        <w:t>1</w:t>
      </w:r>
      <w:r w:rsidR="0016635E">
        <w:rPr>
          <w:sz w:val="22"/>
          <w:szCs w:val="22"/>
          <w:lang w:eastAsia="cs-CZ"/>
        </w:rPr>
        <w:t>3</w:t>
      </w:r>
      <w:r>
        <w:rPr>
          <w:sz w:val="22"/>
          <w:szCs w:val="22"/>
          <w:lang w:eastAsia="cs-CZ"/>
        </w:rPr>
        <w:t>.10.2023.</w:t>
      </w:r>
    </w:p>
    <w:sectPr w:rsidR="00F74916" w:rsidRPr="00F731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C000ACF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C5E6A"/>
    <w:multiLevelType w:val="hybridMultilevel"/>
    <w:tmpl w:val="E47891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CA0D80"/>
    <w:multiLevelType w:val="multilevel"/>
    <w:tmpl w:val="418AB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E7189A"/>
    <w:multiLevelType w:val="hybridMultilevel"/>
    <w:tmpl w:val="BFB884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79A4DAD"/>
    <w:multiLevelType w:val="hybridMultilevel"/>
    <w:tmpl w:val="32961B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7F91296"/>
    <w:multiLevelType w:val="multilevel"/>
    <w:tmpl w:val="8DE8A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103A7D"/>
    <w:multiLevelType w:val="hybridMultilevel"/>
    <w:tmpl w:val="C83407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AA100DF"/>
    <w:multiLevelType w:val="hybridMultilevel"/>
    <w:tmpl w:val="131EBAC4"/>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B126685"/>
    <w:multiLevelType w:val="hybridMultilevel"/>
    <w:tmpl w:val="53707E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47D2725"/>
    <w:multiLevelType w:val="hybridMultilevel"/>
    <w:tmpl w:val="5B8461E0"/>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759578C"/>
    <w:multiLevelType w:val="hybridMultilevel"/>
    <w:tmpl w:val="DD0CD3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9A30CC"/>
    <w:multiLevelType w:val="hybridMultilevel"/>
    <w:tmpl w:val="E47891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2A674D6"/>
    <w:multiLevelType w:val="hybridMultilevel"/>
    <w:tmpl w:val="3334AD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9C64F8A"/>
    <w:multiLevelType w:val="hybridMultilevel"/>
    <w:tmpl w:val="E8B0679E"/>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41C1795"/>
    <w:multiLevelType w:val="multilevel"/>
    <w:tmpl w:val="B6CE8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A13F81"/>
    <w:multiLevelType w:val="hybridMultilevel"/>
    <w:tmpl w:val="C42E89E6"/>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42337869">
    <w:abstractNumId w:val="0"/>
  </w:num>
  <w:num w:numId="2" w16cid:durableId="1888754664">
    <w:abstractNumId w:val="11"/>
  </w:num>
  <w:num w:numId="3" w16cid:durableId="167404398">
    <w:abstractNumId w:val="9"/>
  </w:num>
  <w:num w:numId="4" w16cid:durableId="813836287">
    <w:abstractNumId w:val="10"/>
  </w:num>
  <w:num w:numId="5" w16cid:durableId="2060519582">
    <w:abstractNumId w:val="8"/>
  </w:num>
  <w:num w:numId="6" w16cid:durableId="1746955403">
    <w:abstractNumId w:val="12"/>
  </w:num>
  <w:num w:numId="7" w16cid:durableId="754665452">
    <w:abstractNumId w:val="3"/>
  </w:num>
  <w:num w:numId="8" w16cid:durableId="312951416">
    <w:abstractNumId w:val="5"/>
  </w:num>
  <w:num w:numId="9" w16cid:durableId="1532917906">
    <w:abstractNumId w:val="7"/>
  </w:num>
  <w:num w:numId="10" w16cid:durableId="286474534">
    <w:abstractNumId w:val="2"/>
  </w:num>
  <w:num w:numId="11" w16cid:durableId="1312058892">
    <w:abstractNumId w:val="13"/>
  </w:num>
  <w:num w:numId="12" w16cid:durableId="1135367507">
    <w:abstractNumId w:val="1"/>
  </w:num>
  <w:num w:numId="13" w16cid:durableId="923340241">
    <w:abstractNumId w:val="6"/>
  </w:num>
  <w:num w:numId="14" w16cid:durableId="401683487">
    <w:abstractNumId w:val="4"/>
  </w:num>
  <w:num w:numId="15" w16cid:durableId="14342792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6EA"/>
    <w:rsid w:val="00012CFD"/>
    <w:rsid w:val="0016635E"/>
    <w:rsid w:val="002426EA"/>
    <w:rsid w:val="002F5333"/>
    <w:rsid w:val="007E3BBC"/>
    <w:rsid w:val="009E4D75"/>
    <w:rsid w:val="00BE7128"/>
    <w:rsid w:val="00C32B24"/>
    <w:rsid w:val="00C44950"/>
    <w:rsid w:val="00F52ECF"/>
    <w:rsid w:val="00F67429"/>
    <w:rsid w:val="00F731EC"/>
    <w:rsid w:val="00F749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09F1CB81"/>
  <w15:chartTrackingRefBased/>
  <w15:docId w15:val="{278F9512-353E-C44D-8B3D-7E48EB534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426EA"/>
    <w:pPr>
      <w:ind w:left="720"/>
      <w:contextualSpacing/>
    </w:pPr>
  </w:style>
  <w:style w:type="character" w:styleId="Hypertextovodkaz">
    <w:name w:val="Hyperlink"/>
    <w:basedOn w:val="Standardnpsmoodstavce"/>
    <w:uiPriority w:val="99"/>
    <w:unhideWhenUsed/>
    <w:rsid w:val="002426EA"/>
    <w:rPr>
      <w:color w:val="0563C1" w:themeColor="hyperlink"/>
      <w:u w:val="single"/>
    </w:rPr>
  </w:style>
  <w:style w:type="character" w:styleId="Nevyeenzmnka">
    <w:name w:val="Unresolved Mention"/>
    <w:basedOn w:val="Standardnpsmoodstavce"/>
    <w:uiPriority w:val="99"/>
    <w:semiHidden/>
    <w:unhideWhenUsed/>
    <w:rsid w:val="002426EA"/>
    <w:rPr>
      <w:color w:val="605E5C"/>
      <w:shd w:val="clear" w:color="auto" w:fill="E1DFDD"/>
    </w:rPr>
  </w:style>
  <w:style w:type="character" w:customStyle="1" w:styleId="apple-converted-space">
    <w:name w:val="apple-converted-space"/>
    <w:basedOn w:val="Standardnpsmoodstavce"/>
    <w:rsid w:val="002426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824093">
      <w:bodyDiv w:val="1"/>
      <w:marLeft w:val="0"/>
      <w:marRight w:val="0"/>
      <w:marTop w:val="0"/>
      <w:marBottom w:val="0"/>
      <w:divBdr>
        <w:top w:val="none" w:sz="0" w:space="0" w:color="auto"/>
        <w:left w:val="none" w:sz="0" w:space="0" w:color="auto"/>
        <w:bottom w:val="none" w:sz="0" w:space="0" w:color="auto"/>
        <w:right w:val="none" w:sz="0" w:space="0" w:color="auto"/>
      </w:divBdr>
    </w:div>
    <w:div w:id="484399630">
      <w:bodyDiv w:val="1"/>
      <w:marLeft w:val="0"/>
      <w:marRight w:val="0"/>
      <w:marTop w:val="0"/>
      <w:marBottom w:val="0"/>
      <w:divBdr>
        <w:top w:val="none" w:sz="0" w:space="0" w:color="auto"/>
        <w:left w:val="none" w:sz="0" w:space="0" w:color="auto"/>
        <w:bottom w:val="none" w:sz="0" w:space="0" w:color="auto"/>
        <w:right w:val="none" w:sz="0" w:space="0" w:color="auto"/>
      </w:divBdr>
    </w:div>
    <w:div w:id="716201281">
      <w:bodyDiv w:val="1"/>
      <w:marLeft w:val="0"/>
      <w:marRight w:val="0"/>
      <w:marTop w:val="0"/>
      <w:marBottom w:val="0"/>
      <w:divBdr>
        <w:top w:val="none" w:sz="0" w:space="0" w:color="auto"/>
        <w:left w:val="none" w:sz="0" w:space="0" w:color="auto"/>
        <w:bottom w:val="none" w:sz="0" w:space="0" w:color="auto"/>
        <w:right w:val="none" w:sz="0" w:space="0" w:color="auto"/>
      </w:divBdr>
    </w:div>
    <w:div w:id="763306977">
      <w:bodyDiv w:val="1"/>
      <w:marLeft w:val="0"/>
      <w:marRight w:val="0"/>
      <w:marTop w:val="0"/>
      <w:marBottom w:val="0"/>
      <w:divBdr>
        <w:top w:val="none" w:sz="0" w:space="0" w:color="auto"/>
        <w:left w:val="none" w:sz="0" w:space="0" w:color="auto"/>
        <w:bottom w:val="none" w:sz="0" w:space="0" w:color="auto"/>
        <w:right w:val="none" w:sz="0" w:space="0" w:color="auto"/>
      </w:divBdr>
    </w:div>
    <w:div w:id="859856011">
      <w:bodyDiv w:val="1"/>
      <w:marLeft w:val="0"/>
      <w:marRight w:val="0"/>
      <w:marTop w:val="0"/>
      <w:marBottom w:val="0"/>
      <w:divBdr>
        <w:top w:val="none" w:sz="0" w:space="0" w:color="auto"/>
        <w:left w:val="none" w:sz="0" w:space="0" w:color="auto"/>
        <w:bottom w:val="none" w:sz="0" w:space="0" w:color="auto"/>
        <w:right w:val="none" w:sz="0" w:space="0" w:color="auto"/>
      </w:divBdr>
    </w:div>
    <w:div w:id="1004551586">
      <w:bodyDiv w:val="1"/>
      <w:marLeft w:val="0"/>
      <w:marRight w:val="0"/>
      <w:marTop w:val="0"/>
      <w:marBottom w:val="0"/>
      <w:divBdr>
        <w:top w:val="none" w:sz="0" w:space="0" w:color="auto"/>
        <w:left w:val="none" w:sz="0" w:space="0" w:color="auto"/>
        <w:bottom w:val="none" w:sz="0" w:space="0" w:color="auto"/>
        <w:right w:val="none" w:sz="0" w:space="0" w:color="auto"/>
      </w:divBdr>
    </w:div>
    <w:div w:id="1531457854">
      <w:bodyDiv w:val="1"/>
      <w:marLeft w:val="0"/>
      <w:marRight w:val="0"/>
      <w:marTop w:val="0"/>
      <w:marBottom w:val="0"/>
      <w:divBdr>
        <w:top w:val="none" w:sz="0" w:space="0" w:color="auto"/>
        <w:left w:val="none" w:sz="0" w:space="0" w:color="auto"/>
        <w:bottom w:val="none" w:sz="0" w:space="0" w:color="auto"/>
        <w:right w:val="none" w:sz="0" w:space="0" w:color="auto"/>
      </w:divBdr>
    </w:div>
    <w:div w:id="1623879307">
      <w:bodyDiv w:val="1"/>
      <w:marLeft w:val="0"/>
      <w:marRight w:val="0"/>
      <w:marTop w:val="0"/>
      <w:marBottom w:val="0"/>
      <w:divBdr>
        <w:top w:val="none" w:sz="0" w:space="0" w:color="auto"/>
        <w:left w:val="none" w:sz="0" w:space="0" w:color="auto"/>
        <w:bottom w:val="none" w:sz="0" w:space="0" w:color="auto"/>
        <w:right w:val="none" w:sz="0" w:space="0" w:color="auto"/>
      </w:divBdr>
    </w:div>
    <w:div w:id="1858040071">
      <w:bodyDiv w:val="1"/>
      <w:marLeft w:val="0"/>
      <w:marRight w:val="0"/>
      <w:marTop w:val="0"/>
      <w:marBottom w:val="0"/>
      <w:divBdr>
        <w:top w:val="none" w:sz="0" w:space="0" w:color="auto"/>
        <w:left w:val="none" w:sz="0" w:space="0" w:color="auto"/>
        <w:bottom w:val="none" w:sz="0" w:space="0" w:color="auto"/>
        <w:right w:val="none" w:sz="0" w:space="0" w:color="auto"/>
      </w:divBdr>
    </w:div>
    <w:div w:id="212619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r.coi.cz" TargetMode="External"/><Relationship Id="rId3" Type="http://schemas.openxmlformats.org/officeDocument/2006/relationships/settings" Target="settings.xml"/><Relationship Id="rId7" Type="http://schemas.openxmlformats.org/officeDocument/2006/relationships/hyperlink" Target="http://www.ticket.finitimi.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initimi.cz" TargetMode="External"/><Relationship Id="rId11" Type="http://schemas.openxmlformats.org/officeDocument/2006/relationships/theme" Target="theme/theme1.xml"/><Relationship Id="rId5" Type="http://schemas.openxmlformats.org/officeDocument/2006/relationships/hyperlink" Target="http://www.finitimi.cz/vracen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c.europa.eu/consumers/odr/"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1535</Words>
  <Characters>9058</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 Patrik Bada</dc:creator>
  <cp:keywords/>
  <dc:description/>
  <cp:lastModifiedBy>Dominik Patrik Bada</cp:lastModifiedBy>
  <cp:revision>7</cp:revision>
  <cp:lastPrinted>2023-10-12T07:43:00Z</cp:lastPrinted>
  <dcterms:created xsi:type="dcterms:W3CDTF">2023-10-08T13:13:00Z</dcterms:created>
  <dcterms:modified xsi:type="dcterms:W3CDTF">2023-10-12T07:43:00Z</dcterms:modified>
</cp:coreProperties>
</file>